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9FC4" w14:textId="77777777" w:rsidR="009C63A5" w:rsidRPr="009C63A5" w:rsidRDefault="00D67390" w:rsidP="009820BE">
      <w:pPr>
        <w:pStyle w:val="Heading3"/>
        <w:shd w:val="clear" w:color="auto" w:fill="D9D9D9" w:themeFill="background1" w:themeFillShade="D9"/>
        <w:spacing w:before="0" w:after="80" w:line="240" w:lineRule="auto"/>
        <w:rPr>
          <w:rFonts w:ascii="Times New Roman" w:hAnsi="Times New Roman" w:cs="Times New Roman"/>
          <w:b/>
        </w:rPr>
      </w:pPr>
      <w:r>
        <w:rPr>
          <w:rFonts w:ascii="Times New Roman" w:hAnsi="Times New Roman" w:cs="Times New Roman"/>
          <w:b/>
        </w:rPr>
        <w:t>Country:</w:t>
      </w:r>
      <w:r>
        <w:rPr>
          <w:rFonts w:ascii="Times New Roman" w:hAnsi="Times New Roman" w:cs="Times New Roman"/>
          <w:b/>
        </w:rPr>
        <w:tab/>
      </w:r>
      <w:r>
        <w:rPr>
          <w:rFonts w:ascii="Times New Roman" w:hAnsi="Times New Roman" w:cs="Times New Roman"/>
          <w:b/>
        </w:rPr>
        <w:tab/>
        <w:t>Solomon Islands</w:t>
      </w:r>
    </w:p>
    <w:p w14:paraId="11C0D801" w14:textId="77777777" w:rsidR="009C63A5" w:rsidRPr="009C63A5" w:rsidRDefault="00227959" w:rsidP="009820BE">
      <w:pPr>
        <w:pStyle w:val="Heading3"/>
        <w:shd w:val="clear" w:color="auto" w:fill="D9D9D9" w:themeFill="background1" w:themeFillShade="D9"/>
        <w:spacing w:before="0" w:after="80" w:line="240" w:lineRule="auto"/>
        <w:rPr>
          <w:rFonts w:ascii="Times New Roman" w:hAnsi="Times New Roman" w:cs="Times New Roman"/>
          <w:b/>
        </w:rPr>
      </w:pPr>
      <w:r>
        <w:rPr>
          <w:rFonts w:ascii="Times New Roman" w:hAnsi="Times New Roman" w:cs="Times New Roman"/>
          <w:b/>
        </w:rPr>
        <w:t xml:space="preserve">ATLAS Project:  </w:t>
      </w:r>
      <w:r>
        <w:rPr>
          <w:rFonts w:ascii="Times New Roman" w:hAnsi="Times New Roman" w:cs="Times New Roman"/>
          <w:b/>
        </w:rPr>
        <w:tab/>
        <w:t>00080836</w:t>
      </w:r>
    </w:p>
    <w:p w14:paraId="2E2B61E0" w14:textId="77777777" w:rsidR="009C63A5" w:rsidRDefault="009C63A5" w:rsidP="009820BE">
      <w:pPr>
        <w:pStyle w:val="Heading3"/>
        <w:shd w:val="clear" w:color="auto" w:fill="D9D9D9" w:themeFill="background1" w:themeFillShade="D9"/>
        <w:spacing w:before="0" w:after="80" w:line="240" w:lineRule="auto"/>
        <w:rPr>
          <w:rFonts w:ascii="Times New Roman" w:hAnsi="Times New Roman" w:cs="Times New Roman"/>
          <w:b/>
        </w:rPr>
      </w:pPr>
      <w:r w:rsidRPr="009C63A5">
        <w:rPr>
          <w:rFonts w:ascii="Times New Roman" w:hAnsi="Times New Roman" w:cs="Times New Roman"/>
          <w:b/>
        </w:rPr>
        <w:t xml:space="preserve">Project Title: </w:t>
      </w:r>
      <w:r>
        <w:rPr>
          <w:rFonts w:ascii="Times New Roman" w:hAnsi="Times New Roman" w:cs="Times New Roman"/>
          <w:b/>
        </w:rPr>
        <w:tab/>
      </w:r>
      <w:r w:rsidR="00D67390">
        <w:rPr>
          <w:rFonts w:ascii="Times New Roman" w:hAnsi="Times New Roman" w:cs="Times New Roman"/>
          <w:b/>
        </w:rPr>
        <w:tab/>
        <w:t xml:space="preserve">Building Capacities for Peace and Development in the Solomon Islands </w:t>
      </w:r>
    </w:p>
    <w:p w14:paraId="51569B1A" w14:textId="77777777" w:rsidR="009C63A5" w:rsidRPr="009C63A5" w:rsidRDefault="00846C04" w:rsidP="009820BE">
      <w:pPr>
        <w:pStyle w:val="Heading3"/>
        <w:shd w:val="clear" w:color="auto" w:fill="D9D9D9" w:themeFill="background1" w:themeFillShade="D9"/>
        <w:spacing w:before="0" w:after="80" w:line="240" w:lineRule="auto"/>
        <w:rPr>
          <w:rFonts w:ascii="Times New Roman" w:hAnsi="Times New Roman" w:cs="Times New Roman"/>
          <w:b/>
        </w:rPr>
      </w:pPr>
      <w:r>
        <w:rPr>
          <w:rFonts w:ascii="Times New Roman" w:hAnsi="Times New Roman" w:cs="Times New Roman"/>
          <w:b/>
        </w:rPr>
        <w:t>CPR TTF allocation: USD$500,000</w:t>
      </w:r>
      <w:r w:rsidR="009C63A5">
        <w:rPr>
          <w:rFonts w:ascii="Times New Roman" w:hAnsi="Times New Roman" w:cs="Times New Roman"/>
          <w:b/>
        </w:rPr>
        <w:tab/>
      </w:r>
    </w:p>
    <w:p w14:paraId="02890E4A" w14:textId="77777777" w:rsidR="009C63A5" w:rsidRPr="009C63A5" w:rsidRDefault="00D67390" w:rsidP="009820BE">
      <w:pPr>
        <w:pStyle w:val="Heading3"/>
        <w:shd w:val="clear" w:color="auto" w:fill="D9D9D9" w:themeFill="background1" w:themeFillShade="D9"/>
        <w:spacing w:before="0" w:after="80" w:line="240" w:lineRule="auto"/>
        <w:rPr>
          <w:rFonts w:ascii="Times New Roman" w:hAnsi="Times New Roman" w:cs="Times New Roman"/>
          <w:b/>
        </w:rPr>
      </w:pPr>
      <w:r>
        <w:rPr>
          <w:rFonts w:ascii="Times New Roman" w:hAnsi="Times New Roman" w:cs="Times New Roman"/>
          <w:b/>
        </w:rPr>
        <w:t>Reporting period:</w:t>
      </w:r>
      <w:r>
        <w:rPr>
          <w:rFonts w:ascii="Times New Roman" w:hAnsi="Times New Roman" w:cs="Times New Roman"/>
          <w:b/>
        </w:rPr>
        <w:tab/>
        <w:t>01/01/2015-31/12/2015</w:t>
      </w:r>
    </w:p>
    <w:p w14:paraId="5EF5D831" w14:textId="77777777" w:rsidR="009C63A5" w:rsidRPr="009C63A5" w:rsidRDefault="009C63A5" w:rsidP="009C63A5">
      <w:pPr>
        <w:pStyle w:val="Heading3"/>
        <w:spacing w:before="0" w:line="240" w:lineRule="auto"/>
        <w:rPr>
          <w:rFonts w:ascii="Times New Roman" w:hAnsi="Times New Roman" w:cs="Times New Roman"/>
          <w:b/>
        </w:rPr>
      </w:pPr>
    </w:p>
    <w:p w14:paraId="1873A932" w14:textId="77777777" w:rsidR="009C63A5" w:rsidRPr="009820BE" w:rsidRDefault="009C63A5" w:rsidP="009820BE">
      <w:pPr>
        <w:pStyle w:val="Heading2"/>
        <w:numPr>
          <w:ilvl w:val="0"/>
          <w:numId w:val="11"/>
        </w:numPr>
      </w:pPr>
      <w:r w:rsidRPr="009820BE">
        <w:t>PROJECT PURPOSE</w:t>
      </w:r>
    </w:p>
    <w:p w14:paraId="282EA208" w14:textId="77777777" w:rsidR="009C63A5" w:rsidRPr="009C63A5" w:rsidRDefault="009C63A5" w:rsidP="009C63A5">
      <w:pPr>
        <w:spacing w:after="0" w:line="240" w:lineRule="auto"/>
        <w:rPr>
          <w:rFonts w:ascii="Times New Roman" w:hAnsi="Times New Roman" w:cs="Times New Roman"/>
          <w:sz w:val="24"/>
          <w:szCs w:val="24"/>
        </w:rPr>
      </w:pPr>
    </w:p>
    <w:p w14:paraId="200ACF98" w14:textId="77777777" w:rsidR="00D67390" w:rsidRDefault="009C63A5" w:rsidP="00D67390">
      <w:pPr>
        <w:spacing w:after="0" w:line="240" w:lineRule="auto"/>
        <w:jc w:val="both"/>
        <w:rPr>
          <w:rFonts w:ascii="Times New Roman" w:hAnsi="Times New Roman" w:cs="Times New Roman"/>
          <w:bCs/>
          <w:sz w:val="24"/>
          <w:szCs w:val="24"/>
        </w:rPr>
      </w:pPr>
      <w:r w:rsidRPr="009C63A5">
        <w:rPr>
          <w:rFonts w:ascii="Times New Roman" w:hAnsi="Times New Roman" w:cs="Times New Roman"/>
          <w:bCs/>
          <w:sz w:val="24"/>
          <w:szCs w:val="24"/>
        </w:rPr>
        <w:t>The overall purpose of the project is to</w:t>
      </w:r>
      <w:r w:rsidR="00D67390">
        <w:rPr>
          <w:rFonts w:ascii="Times New Roman" w:hAnsi="Times New Roman" w:cs="Times New Roman"/>
          <w:bCs/>
          <w:sz w:val="24"/>
          <w:szCs w:val="24"/>
        </w:rPr>
        <w:t xml:space="preserve"> lay the foundation </w:t>
      </w:r>
      <w:r w:rsidR="00AF06FD">
        <w:rPr>
          <w:rFonts w:ascii="Times New Roman" w:hAnsi="Times New Roman" w:cs="Times New Roman"/>
          <w:bCs/>
          <w:sz w:val="24"/>
          <w:szCs w:val="24"/>
        </w:rPr>
        <w:t>for a m</w:t>
      </w:r>
      <w:bookmarkStart w:id="0" w:name="_GoBack"/>
      <w:bookmarkEnd w:id="0"/>
      <w:r w:rsidR="00AF06FD">
        <w:rPr>
          <w:rFonts w:ascii="Times New Roman" w:hAnsi="Times New Roman" w:cs="Times New Roman"/>
          <w:bCs/>
          <w:sz w:val="24"/>
          <w:szCs w:val="24"/>
        </w:rPr>
        <w:t>ulti-year social cohesion p</w:t>
      </w:r>
      <w:r w:rsidR="00D67390" w:rsidRPr="00D67390">
        <w:rPr>
          <w:rFonts w:ascii="Times New Roman" w:hAnsi="Times New Roman" w:cs="Times New Roman"/>
          <w:bCs/>
          <w:sz w:val="24"/>
          <w:szCs w:val="24"/>
        </w:rPr>
        <w:t xml:space="preserve">rogramme in the Solomon Islands. The project is designed to help build a cohesive and peaceful Solomon Island by empowering and building upon the resiliencies of national stakeholders to promote peacebuilding, conflict management, social cohesion strategies and processes.  The project is also part of UNDPs larger initiative to support the Solomon Islands in developing a National Peacebuilding Policy (NPP) and framework that all stakeholders can sign onto and work to implement. Similar national policies do not exist in the Pacific region, and this NPP is the first of its kind.  </w:t>
      </w:r>
    </w:p>
    <w:p w14:paraId="59CAC705" w14:textId="77777777" w:rsidR="00D67390" w:rsidRDefault="00D67390" w:rsidP="00D67390">
      <w:pPr>
        <w:spacing w:after="0" w:line="240" w:lineRule="auto"/>
        <w:jc w:val="both"/>
        <w:rPr>
          <w:rFonts w:ascii="Times New Roman" w:hAnsi="Times New Roman" w:cs="Times New Roman"/>
          <w:bCs/>
          <w:sz w:val="24"/>
          <w:szCs w:val="24"/>
        </w:rPr>
      </w:pPr>
    </w:p>
    <w:p w14:paraId="5341EB9F" w14:textId="248418AB" w:rsidR="00D67390" w:rsidRPr="00D67390" w:rsidRDefault="00D67390" w:rsidP="00D67390">
      <w:pPr>
        <w:spacing w:after="0" w:line="240" w:lineRule="auto"/>
        <w:jc w:val="both"/>
        <w:rPr>
          <w:rFonts w:ascii="Times New Roman" w:hAnsi="Times New Roman" w:cs="Times New Roman"/>
          <w:bCs/>
          <w:sz w:val="24"/>
          <w:szCs w:val="24"/>
        </w:rPr>
      </w:pPr>
      <w:r w:rsidRPr="00D67390">
        <w:rPr>
          <w:rFonts w:ascii="Times New Roman" w:hAnsi="Times New Roman" w:cs="Times New Roman"/>
          <w:bCs/>
          <w:sz w:val="24"/>
          <w:szCs w:val="24"/>
        </w:rPr>
        <w:t xml:space="preserve">Since the signing of the Townsville Peace Agreement in 2000 and the arrival of the Regional Assistance Mission to the Solomon Islands (RAMSI) in 2003, outstanding grievances are slowly being resolved. However, there remains a very ‘uneasy peace’ </w:t>
      </w:r>
      <w:r w:rsidR="003208C9">
        <w:rPr>
          <w:rFonts w:ascii="Times New Roman" w:hAnsi="Times New Roman" w:cs="Times New Roman"/>
          <w:bCs/>
          <w:sz w:val="24"/>
          <w:szCs w:val="24"/>
        </w:rPr>
        <w:t xml:space="preserve">after the </w:t>
      </w:r>
      <w:r w:rsidR="005D0B72">
        <w:rPr>
          <w:rFonts w:ascii="Times New Roman" w:hAnsi="Times New Roman" w:cs="Times New Roman"/>
          <w:bCs/>
          <w:sz w:val="24"/>
          <w:szCs w:val="24"/>
        </w:rPr>
        <w:t>Tensions</w:t>
      </w:r>
      <w:r w:rsidR="003208C9">
        <w:rPr>
          <w:rFonts w:ascii="Times New Roman" w:hAnsi="Times New Roman" w:cs="Times New Roman"/>
          <w:bCs/>
          <w:sz w:val="24"/>
          <w:szCs w:val="24"/>
        </w:rPr>
        <w:t xml:space="preserve"> that gripped the country from 1998 to 2003, which</w:t>
      </w:r>
      <w:r w:rsidRPr="00D67390">
        <w:rPr>
          <w:rFonts w:ascii="Times New Roman" w:hAnsi="Times New Roman" w:cs="Times New Roman"/>
          <w:bCs/>
          <w:sz w:val="24"/>
          <w:szCs w:val="24"/>
        </w:rPr>
        <w:t xml:space="preserve"> severely limits the ability of the country to move towards a ‘unified, secure and viable nation.’ The lack of attention and limited communication from authorities, based in the capital Honiara, with the rest of the country accentuates the disparities in economic opportunities and political participation between </w:t>
      </w:r>
      <w:r w:rsidR="009043EA">
        <w:rPr>
          <w:rFonts w:ascii="Times New Roman" w:hAnsi="Times New Roman" w:cs="Times New Roman"/>
          <w:bCs/>
          <w:sz w:val="24"/>
          <w:szCs w:val="24"/>
        </w:rPr>
        <w:t xml:space="preserve">different ethnic </w:t>
      </w:r>
      <w:r w:rsidRPr="00D67390">
        <w:rPr>
          <w:rFonts w:ascii="Times New Roman" w:hAnsi="Times New Roman" w:cs="Times New Roman"/>
          <w:bCs/>
          <w:sz w:val="24"/>
          <w:szCs w:val="24"/>
        </w:rPr>
        <w:t>groups and continues to create potential disorder and fuels separatist sentiments.  In addition to underlying political tensions, there has in recent years also been a dramatic increase in violent crime. A growing population, a disaffected youth and high unemployment are perceived to be driving forces behind this increase. The trend toward violence not only challenges law and order resources but also increases the possibility that vulnerable sections of so</w:t>
      </w:r>
      <w:r>
        <w:rPr>
          <w:rFonts w:ascii="Times New Roman" w:hAnsi="Times New Roman" w:cs="Times New Roman"/>
          <w:bCs/>
          <w:sz w:val="24"/>
          <w:szCs w:val="24"/>
        </w:rPr>
        <w:t xml:space="preserve">ciety could be manipulated for </w:t>
      </w:r>
      <w:r w:rsidRPr="00D67390">
        <w:rPr>
          <w:rFonts w:ascii="Times New Roman" w:hAnsi="Times New Roman" w:cs="Times New Roman"/>
          <w:bCs/>
          <w:sz w:val="24"/>
          <w:szCs w:val="24"/>
        </w:rPr>
        <w:t xml:space="preserve">politically motivated violence, which allegedly was the case during the 2006 Honiara Riots. Until today, the population as a whole (women, young people and the elderly in particular) continues to endure both physical and emotional trauma as the result of the conflict. Deep-seated distrust remains a significant factor to unity and peace. By strengthening the capacities, structures and systems of the Ministry of National Unity, Reconciliation and Peace (MNURP) and other stakeholders, the Solomon Islands </w:t>
      </w:r>
      <w:r w:rsidR="00A96FB7">
        <w:rPr>
          <w:rFonts w:ascii="Times New Roman" w:hAnsi="Times New Roman" w:cs="Times New Roman"/>
          <w:bCs/>
          <w:sz w:val="24"/>
          <w:szCs w:val="24"/>
        </w:rPr>
        <w:t>G</w:t>
      </w:r>
      <w:r w:rsidRPr="00D67390">
        <w:rPr>
          <w:rFonts w:ascii="Times New Roman" w:hAnsi="Times New Roman" w:cs="Times New Roman"/>
          <w:bCs/>
          <w:sz w:val="24"/>
          <w:szCs w:val="24"/>
        </w:rPr>
        <w:t xml:space="preserve">overnment will be better able to address the root-causes of potential violent conflict, and help mitigate the factors that can lead to the escalation of another violent conflict. To ensure sustainable peace, this project will work to strengthen current institutional capacities, strengthen relationships, mainstream conflict sensitive policies and programmes, support dialogue and other conflict resolution processes and lead public awareness campaigns.  </w:t>
      </w:r>
    </w:p>
    <w:p w14:paraId="22F926AE" w14:textId="77777777" w:rsidR="00D67390" w:rsidRDefault="00D67390" w:rsidP="009C63A5">
      <w:pPr>
        <w:spacing w:after="0" w:line="240" w:lineRule="auto"/>
        <w:jc w:val="both"/>
        <w:rPr>
          <w:rFonts w:ascii="Times New Roman" w:hAnsi="Times New Roman" w:cs="Times New Roman"/>
          <w:bCs/>
          <w:sz w:val="24"/>
          <w:szCs w:val="24"/>
        </w:rPr>
      </w:pPr>
    </w:p>
    <w:p w14:paraId="38DCAB04" w14:textId="77777777" w:rsidR="00EF78B3" w:rsidRDefault="008B5DC6" w:rsidP="008B5DC6">
      <w:pPr>
        <w:spacing w:after="0" w:line="240" w:lineRule="auto"/>
        <w:jc w:val="both"/>
        <w:rPr>
          <w:rFonts w:ascii="Times New Roman" w:hAnsi="Times New Roman" w:cs="Times New Roman"/>
          <w:bCs/>
          <w:sz w:val="24"/>
          <w:szCs w:val="24"/>
        </w:rPr>
      </w:pPr>
      <w:r w:rsidRPr="008B5DC6">
        <w:rPr>
          <w:rFonts w:ascii="Times New Roman" w:hAnsi="Times New Roman" w:cs="Times New Roman"/>
          <w:bCs/>
          <w:sz w:val="24"/>
          <w:szCs w:val="24"/>
        </w:rPr>
        <w:t xml:space="preserve">The key objective of the programme is to advance a peaceful and united Solomon Islands, strengthen stability and foster social cohesion. The project proposes immediate assistance needed to deal with the current issues and unresolved business of the Tensions that continuously thwart developmental initiatives and at the same time contemplates the development of a longer term strategy for peace consolidation. </w:t>
      </w:r>
    </w:p>
    <w:p w14:paraId="0499990A" w14:textId="77777777" w:rsidR="00EF78B3" w:rsidRDefault="00EF78B3" w:rsidP="008B5DC6">
      <w:pPr>
        <w:spacing w:after="0" w:line="240" w:lineRule="auto"/>
        <w:jc w:val="both"/>
        <w:rPr>
          <w:rFonts w:ascii="Times New Roman" w:hAnsi="Times New Roman" w:cs="Times New Roman"/>
          <w:bCs/>
          <w:sz w:val="24"/>
          <w:szCs w:val="24"/>
        </w:rPr>
      </w:pPr>
    </w:p>
    <w:p w14:paraId="1390CD48" w14:textId="77777777" w:rsidR="008B5DC6" w:rsidRDefault="008B5DC6" w:rsidP="008B5DC6">
      <w:pPr>
        <w:spacing w:after="0" w:line="240" w:lineRule="auto"/>
        <w:jc w:val="both"/>
        <w:rPr>
          <w:rFonts w:ascii="Times New Roman" w:hAnsi="Times New Roman" w:cs="Times New Roman"/>
          <w:bCs/>
          <w:sz w:val="24"/>
          <w:szCs w:val="24"/>
        </w:rPr>
      </w:pPr>
      <w:r w:rsidRPr="008B5DC6">
        <w:rPr>
          <w:rFonts w:ascii="Times New Roman" w:hAnsi="Times New Roman" w:cs="Times New Roman"/>
          <w:bCs/>
          <w:sz w:val="24"/>
          <w:szCs w:val="24"/>
        </w:rPr>
        <w:lastRenderedPageBreak/>
        <w:t xml:space="preserve">To address the challenges the key objectives of this project are to:  </w:t>
      </w:r>
    </w:p>
    <w:p w14:paraId="352002EC" w14:textId="77777777" w:rsidR="008B5DC6" w:rsidRDefault="008B5DC6" w:rsidP="008B5DC6">
      <w:pPr>
        <w:spacing w:after="0" w:line="240" w:lineRule="auto"/>
        <w:jc w:val="both"/>
        <w:rPr>
          <w:rFonts w:ascii="Times New Roman" w:hAnsi="Times New Roman" w:cs="Times New Roman"/>
          <w:bCs/>
          <w:sz w:val="24"/>
          <w:szCs w:val="24"/>
        </w:rPr>
      </w:pPr>
    </w:p>
    <w:p w14:paraId="281CE151" w14:textId="77777777" w:rsidR="00EF78B3" w:rsidRDefault="008B5DC6" w:rsidP="00EF78B3">
      <w:pPr>
        <w:pStyle w:val="ListParagraph"/>
        <w:numPr>
          <w:ilvl w:val="0"/>
          <w:numId w:val="12"/>
        </w:numPr>
        <w:spacing w:after="0" w:line="240" w:lineRule="auto"/>
        <w:jc w:val="both"/>
        <w:rPr>
          <w:rFonts w:ascii="Times New Roman" w:hAnsi="Times New Roman" w:cs="Times New Roman"/>
          <w:bCs/>
          <w:sz w:val="24"/>
          <w:szCs w:val="24"/>
        </w:rPr>
      </w:pPr>
      <w:r w:rsidRPr="00EF78B3">
        <w:rPr>
          <w:rFonts w:ascii="Times New Roman" w:hAnsi="Times New Roman" w:cs="Times New Roman"/>
          <w:bCs/>
          <w:sz w:val="24"/>
          <w:szCs w:val="24"/>
        </w:rPr>
        <w:t xml:space="preserve">Strengthen conflict resolution processes </w:t>
      </w:r>
      <w:r w:rsidR="00EF78B3">
        <w:rPr>
          <w:rFonts w:ascii="Times New Roman" w:hAnsi="Times New Roman" w:cs="Times New Roman"/>
          <w:bCs/>
          <w:sz w:val="24"/>
          <w:szCs w:val="24"/>
        </w:rPr>
        <w:t xml:space="preserve">and develop national capacity </w:t>
      </w:r>
    </w:p>
    <w:p w14:paraId="76FCA223" w14:textId="77777777" w:rsidR="00EF78B3" w:rsidRDefault="008B5DC6" w:rsidP="00EF78B3">
      <w:pPr>
        <w:pStyle w:val="ListParagraph"/>
        <w:numPr>
          <w:ilvl w:val="0"/>
          <w:numId w:val="12"/>
        </w:numPr>
        <w:spacing w:after="0" w:line="240" w:lineRule="auto"/>
        <w:jc w:val="both"/>
        <w:rPr>
          <w:rFonts w:ascii="Times New Roman" w:hAnsi="Times New Roman" w:cs="Times New Roman"/>
          <w:bCs/>
          <w:sz w:val="24"/>
          <w:szCs w:val="24"/>
        </w:rPr>
      </w:pPr>
      <w:r w:rsidRPr="00EF78B3">
        <w:rPr>
          <w:rFonts w:ascii="Times New Roman" w:hAnsi="Times New Roman" w:cs="Times New Roman"/>
          <w:bCs/>
          <w:sz w:val="24"/>
          <w:szCs w:val="24"/>
        </w:rPr>
        <w:t>Unresolved and sensitive issues from the Tensions as well as existing and emerging conflicts are effectively managed with app</w:t>
      </w:r>
      <w:r w:rsidR="00EF78B3">
        <w:rPr>
          <w:rFonts w:ascii="Times New Roman" w:hAnsi="Times New Roman" w:cs="Times New Roman"/>
          <w:bCs/>
          <w:sz w:val="24"/>
          <w:szCs w:val="24"/>
        </w:rPr>
        <w:t xml:space="preserve">ropriate technical assistance </w:t>
      </w:r>
    </w:p>
    <w:p w14:paraId="54E4FE04" w14:textId="77777777" w:rsidR="00EF78B3" w:rsidRDefault="008B5DC6" w:rsidP="00EF78B3">
      <w:pPr>
        <w:pStyle w:val="ListParagraph"/>
        <w:numPr>
          <w:ilvl w:val="0"/>
          <w:numId w:val="12"/>
        </w:numPr>
        <w:spacing w:after="0" w:line="240" w:lineRule="auto"/>
        <w:jc w:val="both"/>
        <w:rPr>
          <w:rFonts w:ascii="Times New Roman" w:hAnsi="Times New Roman" w:cs="Times New Roman"/>
          <w:bCs/>
          <w:sz w:val="24"/>
          <w:szCs w:val="24"/>
        </w:rPr>
      </w:pPr>
      <w:r w:rsidRPr="00EF78B3">
        <w:rPr>
          <w:rFonts w:ascii="Times New Roman" w:hAnsi="Times New Roman" w:cs="Times New Roman"/>
          <w:bCs/>
          <w:sz w:val="24"/>
          <w:szCs w:val="24"/>
        </w:rPr>
        <w:t xml:space="preserve">Solomon Island citizens engaged in building a more tolerant, </w:t>
      </w:r>
      <w:r w:rsidR="00EF78B3">
        <w:rPr>
          <w:rFonts w:ascii="Times New Roman" w:hAnsi="Times New Roman" w:cs="Times New Roman"/>
          <w:bCs/>
          <w:sz w:val="24"/>
          <w:szCs w:val="24"/>
        </w:rPr>
        <w:t xml:space="preserve">peaceful and cohesive nation. </w:t>
      </w:r>
    </w:p>
    <w:p w14:paraId="6FF1CF78" w14:textId="42D6527C" w:rsidR="008B5DC6" w:rsidRPr="00EF78B3" w:rsidRDefault="008B5DC6" w:rsidP="00EF78B3">
      <w:pPr>
        <w:pStyle w:val="ListParagraph"/>
        <w:numPr>
          <w:ilvl w:val="0"/>
          <w:numId w:val="12"/>
        </w:numPr>
        <w:spacing w:after="0" w:line="240" w:lineRule="auto"/>
        <w:jc w:val="both"/>
        <w:rPr>
          <w:rFonts w:ascii="Times New Roman" w:hAnsi="Times New Roman" w:cs="Times New Roman"/>
          <w:bCs/>
          <w:sz w:val="24"/>
          <w:szCs w:val="24"/>
        </w:rPr>
      </w:pPr>
      <w:r w:rsidRPr="00EF78B3">
        <w:rPr>
          <w:rFonts w:ascii="Times New Roman" w:hAnsi="Times New Roman" w:cs="Times New Roman"/>
          <w:bCs/>
          <w:sz w:val="24"/>
          <w:szCs w:val="24"/>
        </w:rPr>
        <w:t xml:space="preserve">Develop a nationally owned and driven multi-year project document on </w:t>
      </w:r>
      <w:r w:rsidR="00A77333">
        <w:rPr>
          <w:rFonts w:ascii="Times New Roman" w:hAnsi="Times New Roman" w:cs="Times New Roman"/>
          <w:bCs/>
          <w:sz w:val="24"/>
          <w:szCs w:val="24"/>
        </w:rPr>
        <w:t>p</w:t>
      </w:r>
      <w:r w:rsidR="00A77333" w:rsidRPr="00EF78B3">
        <w:rPr>
          <w:rFonts w:ascii="Times New Roman" w:hAnsi="Times New Roman" w:cs="Times New Roman"/>
          <w:bCs/>
          <w:sz w:val="24"/>
          <w:szCs w:val="24"/>
        </w:rPr>
        <w:t xml:space="preserve">eacebuilding </w:t>
      </w:r>
      <w:r w:rsidRPr="00EF78B3">
        <w:rPr>
          <w:rFonts w:ascii="Times New Roman" w:hAnsi="Times New Roman" w:cs="Times New Roman"/>
          <w:bCs/>
          <w:sz w:val="24"/>
          <w:szCs w:val="24"/>
        </w:rPr>
        <w:t xml:space="preserve">and social cohesion    </w:t>
      </w:r>
    </w:p>
    <w:p w14:paraId="2AB11DA4" w14:textId="77777777" w:rsidR="008B5DC6" w:rsidRDefault="008B5DC6" w:rsidP="008B5DC6">
      <w:pPr>
        <w:spacing w:after="0" w:line="240" w:lineRule="auto"/>
        <w:jc w:val="both"/>
        <w:rPr>
          <w:rFonts w:ascii="Times New Roman" w:hAnsi="Times New Roman" w:cs="Times New Roman"/>
          <w:bCs/>
          <w:sz w:val="24"/>
          <w:szCs w:val="24"/>
        </w:rPr>
      </w:pPr>
    </w:p>
    <w:p w14:paraId="67CAD78B" w14:textId="77777777" w:rsidR="008B5DC6" w:rsidRPr="008B5DC6" w:rsidRDefault="008B5DC6" w:rsidP="008B5DC6"/>
    <w:p w14:paraId="6BBBEDD3" w14:textId="77777777" w:rsidR="009C63A5" w:rsidRDefault="009C63A5" w:rsidP="009820BE">
      <w:pPr>
        <w:pStyle w:val="Heading2"/>
        <w:numPr>
          <w:ilvl w:val="0"/>
          <w:numId w:val="11"/>
        </w:numPr>
      </w:pPr>
      <w:r w:rsidRPr="009820BE">
        <w:t>RESULTS TO DA</w:t>
      </w:r>
      <w:r w:rsidR="009820BE">
        <w:t>TE</w:t>
      </w:r>
    </w:p>
    <w:p w14:paraId="239F9AEF" w14:textId="77777777" w:rsidR="009C63A5" w:rsidRDefault="009C63A5" w:rsidP="009C63A5">
      <w:pPr>
        <w:spacing w:after="0" w:line="240" w:lineRule="auto"/>
        <w:jc w:val="both"/>
        <w:rPr>
          <w:rFonts w:ascii="Times New Roman" w:hAnsi="Times New Roman" w:cs="Times New Roman"/>
          <w:bCs/>
          <w:sz w:val="24"/>
          <w:szCs w:val="24"/>
        </w:rPr>
      </w:pPr>
    </w:p>
    <w:p w14:paraId="3D07903A" w14:textId="77777777" w:rsidR="0031192A" w:rsidRDefault="0031192A" w:rsidP="00DC1BB8">
      <w:pPr>
        <w:pStyle w:val="NoSpacing"/>
        <w:jc w:val="both"/>
        <w:rPr>
          <w:rFonts w:ascii="Arial" w:hAnsi="Arial" w:cs="Arial"/>
          <w:sz w:val="20"/>
          <w:szCs w:val="20"/>
        </w:rPr>
      </w:pPr>
    </w:p>
    <w:p w14:paraId="6634CCE5" w14:textId="77777777" w:rsidR="00C746F7" w:rsidRDefault="00D9604A" w:rsidP="00DC1BB8">
      <w:pPr>
        <w:pStyle w:val="NoSpacing"/>
        <w:jc w:val="both"/>
        <w:rPr>
          <w:rFonts w:ascii="Times New Roman" w:hAnsi="Times New Roman" w:cs="Times New Roman"/>
          <w:sz w:val="24"/>
          <w:szCs w:val="24"/>
        </w:rPr>
      </w:pPr>
      <w:r w:rsidRPr="00A23F27">
        <w:rPr>
          <w:rFonts w:ascii="Times New Roman" w:hAnsi="Times New Roman" w:cs="Times New Roman"/>
          <w:bCs/>
          <w:sz w:val="24"/>
          <w:szCs w:val="24"/>
        </w:rPr>
        <w:t>Since the beginning of 2015, the project has worked closely with MNURP in designing and planning various peacebuilding activities in the Solomon Islands. The projects provided support to the ministry on their work plans</w:t>
      </w:r>
      <w:r w:rsidR="0031192A" w:rsidRPr="00A23F27">
        <w:rPr>
          <w:rFonts w:ascii="Times New Roman" w:hAnsi="Times New Roman" w:cs="Times New Roman"/>
          <w:bCs/>
          <w:sz w:val="24"/>
          <w:szCs w:val="24"/>
        </w:rPr>
        <w:t>, strategic planning and monitoring and knowledge management. Through the deployment</w:t>
      </w:r>
      <w:r w:rsidRPr="00A23F27">
        <w:rPr>
          <w:rFonts w:ascii="Times New Roman" w:hAnsi="Times New Roman" w:cs="Times New Roman"/>
          <w:bCs/>
          <w:sz w:val="24"/>
          <w:szCs w:val="24"/>
        </w:rPr>
        <w:t xml:space="preserve"> of the social cohesion specialist it provided support to the ministry </w:t>
      </w:r>
      <w:r w:rsidR="0031192A" w:rsidRPr="00A23F27">
        <w:rPr>
          <w:rFonts w:ascii="Times New Roman" w:hAnsi="Times New Roman" w:cs="Times New Roman"/>
          <w:sz w:val="24"/>
          <w:szCs w:val="24"/>
        </w:rPr>
        <w:t xml:space="preserve">aiming </w:t>
      </w:r>
      <w:r w:rsidRPr="00A23F27">
        <w:rPr>
          <w:rFonts w:ascii="Times New Roman" w:hAnsi="Times New Roman" w:cs="Times New Roman"/>
          <w:sz w:val="24"/>
          <w:szCs w:val="24"/>
        </w:rPr>
        <w:t>at more effective work by the ministry on conflict resoluti</w:t>
      </w:r>
      <w:r w:rsidR="00A23F27">
        <w:rPr>
          <w:rFonts w:ascii="Times New Roman" w:hAnsi="Times New Roman" w:cs="Times New Roman"/>
          <w:sz w:val="24"/>
          <w:szCs w:val="24"/>
        </w:rPr>
        <w:t>on and reconciliation at the</w:t>
      </w:r>
      <w:r w:rsidRPr="00A23F27">
        <w:rPr>
          <w:rFonts w:ascii="Times New Roman" w:hAnsi="Times New Roman" w:cs="Times New Roman"/>
          <w:sz w:val="24"/>
          <w:szCs w:val="24"/>
        </w:rPr>
        <w:t xml:space="preserve"> sub national level, including the implementation of the nation</w:t>
      </w:r>
      <w:r w:rsidR="0031192A" w:rsidRPr="00A23F27">
        <w:rPr>
          <w:rFonts w:ascii="Times New Roman" w:hAnsi="Times New Roman" w:cs="Times New Roman"/>
          <w:sz w:val="24"/>
          <w:szCs w:val="24"/>
        </w:rPr>
        <w:t>-wide approach for peacebuilding in provinces</w:t>
      </w:r>
      <w:r w:rsidRPr="00A23F27">
        <w:rPr>
          <w:rFonts w:ascii="Times New Roman" w:hAnsi="Times New Roman" w:cs="Times New Roman"/>
          <w:sz w:val="24"/>
          <w:szCs w:val="24"/>
        </w:rPr>
        <w:t xml:space="preserve">.    </w:t>
      </w:r>
    </w:p>
    <w:p w14:paraId="12A56681" w14:textId="77777777" w:rsidR="00C746F7" w:rsidRDefault="00C746F7" w:rsidP="00DC1BB8">
      <w:pPr>
        <w:pStyle w:val="NoSpacing"/>
        <w:jc w:val="both"/>
        <w:rPr>
          <w:rFonts w:ascii="Times New Roman" w:hAnsi="Times New Roman" w:cs="Times New Roman"/>
          <w:sz w:val="24"/>
          <w:szCs w:val="24"/>
        </w:rPr>
      </w:pPr>
    </w:p>
    <w:p w14:paraId="6E5A1942" w14:textId="77777777" w:rsidR="00DC1BB8" w:rsidRDefault="0031192A" w:rsidP="00DC1BB8">
      <w:pPr>
        <w:pStyle w:val="NoSpacing"/>
        <w:jc w:val="both"/>
        <w:rPr>
          <w:rFonts w:ascii="Times New Roman" w:hAnsi="Times New Roman" w:cs="Times New Roman"/>
          <w:bCs/>
          <w:sz w:val="24"/>
          <w:szCs w:val="24"/>
        </w:rPr>
      </w:pPr>
      <w:r w:rsidRPr="00A23F27">
        <w:rPr>
          <w:rFonts w:ascii="Times New Roman" w:hAnsi="Times New Roman" w:cs="Times New Roman"/>
          <w:sz w:val="24"/>
          <w:szCs w:val="24"/>
        </w:rPr>
        <w:t xml:space="preserve">The project implementation took momentum from February 2015. </w:t>
      </w:r>
      <w:r w:rsidRPr="00A23F27">
        <w:rPr>
          <w:rFonts w:ascii="Times New Roman" w:hAnsi="Times New Roman" w:cs="Times New Roman"/>
          <w:bCs/>
          <w:sz w:val="24"/>
          <w:szCs w:val="24"/>
        </w:rPr>
        <w:t>In the first quarter, the first Social Cohesion and Development Specialist spent his time doing courtesy calls to key Government Ministries and Project Coordinators of other UNDP Projects.</w:t>
      </w:r>
      <w:r w:rsidRPr="00A23F27">
        <w:rPr>
          <w:rFonts w:ascii="Times New Roman" w:hAnsi="Times New Roman" w:cs="Times New Roman"/>
          <w:sz w:val="24"/>
          <w:szCs w:val="24"/>
        </w:rPr>
        <w:t xml:space="preserve"> </w:t>
      </w:r>
      <w:r w:rsidR="006B6255" w:rsidRPr="00A23F27">
        <w:rPr>
          <w:rFonts w:ascii="Times New Roman" w:hAnsi="Times New Roman" w:cs="Times New Roman"/>
          <w:sz w:val="24"/>
          <w:szCs w:val="24"/>
        </w:rPr>
        <w:t xml:space="preserve">In addition, the first </w:t>
      </w:r>
      <w:r w:rsidR="00DC1BB8" w:rsidRPr="00A23F27">
        <w:rPr>
          <w:rFonts w:ascii="Times New Roman" w:hAnsi="Times New Roman" w:cs="Times New Roman"/>
          <w:bCs/>
          <w:sz w:val="24"/>
          <w:szCs w:val="24"/>
        </w:rPr>
        <w:t>Social Cohesion and Development Specialist also worked on the</w:t>
      </w:r>
      <w:r w:rsidR="00DC1BB8" w:rsidRPr="00A23F27">
        <w:rPr>
          <w:rFonts w:ascii="Times New Roman" w:hAnsi="Times New Roman" w:cs="Times New Roman"/>
          <w:sz w:val="24"/>
          <w:szCs w:val="24"/>
        </w:rPr>
        <w:t xml:space="preserve"> </w:t>
      </w:r>
      <w:r w:rsidR="00DC1BB8" w:rsidRPr="00A23F27">
        <w:rPr>
          <w:rFonts w:ascii="Times New Roman" w:hAnsi="Times New Roman" w:cs="Times New Roman"/>
          <w:bCs/>
          <w:sz w:val="24"/>
          <w:szCs w:val="24"/>
        </w:rPr>
        <w:t xml:space="preserve">Framework for Multi-Year Project formulation and </w:t>
      </w:r>
      <w:r w:rsidR="00A23F27">
        <w:rPr>
          <w:rFonts w:ascii="Times New Roman" w:hAnsi="Times New Roman" w:cs="Times New Roman"/>
          <w:bCs/>
          <w:sz w:val="24"/>
          <w:szCs w:val="24"/>
        </w:rPr>
        <w:t xml:space="preserve">exploring potential expansion of the project. </w:t>
      </w:r>
      <w:r w:rsidR="00DC1BB8" w:rsidRPr="00A23F27">
        <w:rPr>
          <w:rFonts w:ascii="Times New Roman" w:hAnsi="Times New Roman" w:cs="Times New Roman"/>
          <w:bCs/>
          <w:sz w:val="24"/>
          <w:szCs w:val="24"/>
        </w:rPr>
        <w:t>This framework created initiatives and identified opportunities for th</w:t>
      </w:r>
      <w:r w:rsidR="00A23F27">
        <w:rPr>
          <w:rFonts w:ascii="Times New Roman" w:hAnsi="Times New Roman" w:cs="Times New Roman"/>
          <w:bCs/>
          <w:sz w:val="24"/>
          <w:szCs w:val="24"/>
        </w:rPr>
        <w:t xml:space="preserve">e Project’s work in 2015 and beyond. </w:t>
      </w:r>
    </w:p>
    <w:p w14:paraId="1187F43D" w14:textId="77777777" w:rsidR="00C746F7" w:rsidRDefault="00C746F7" w:rsidP="00DC1BB8">
      <w:pPr>
        <w:pStyle w:val="NoSpacing"/>
        <w:jc w:val="both"/>
        <w:rPr>
          <w:rFonts w:ascii="Times New Roman" w:hAnsi="Times New Roman" w:cs="Times New Roman"/>
          <w:bCs/>
          <w:sz w:val="24"/>
          <w:szCs w:val="24"/>
        </w:rPr>
      </w:pPr>
    </w:p>
    <w:p w14:paraId="27B173FF" w14:textId="213D9810" w:rsidR="00C746F7" w:rsidRDefault="00C746F7" w:rsidP="00C746F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Unfortunately after </w:t>
      </w:r>
      <w:r w:rsidR="00863DB8">
        <w:rPr>
          <w:rFonts w:ascii="Times New Roman" w:hAnsi="Times New Roman" w:cs="Times New Roman"/>
          <w:sz w:val="24"/>
          <w:szCs w:val="24"/>
        </w:rPr>
        <w:t xml:space="preserve">4 </w:t>
      </w:r>
      <w:r>
        <w:rPr>
          <w:rFonts w:ascii="Times New Roman" w:hAnsi="Times New Roman" w:cs="Times New Roman"/>
          <w:sz w:val="24"/>
          <w:szCs w:val="24"/>
        </w:rPr>
        <w:t xml:space="preserve">month in office, the first Social Cohesion and Development Specialist left and a second Social Cohesion and Development Specialist was recruited in the second half of the year. </w:t>
      </w:r>
    </w:p>
    <w:p w14:paraId="5DBBBB14" w14:textId="77777777" w:rsidR="00C746F7" w:rsidRDefault="00C746F7" w:rsidP="00C746F7">
      <w:pPr>
        <w:pStyle w:val="NoSpacing"/>
        <w:jc w:val="both"/>
        <w:rPr>
          <w:rFonts w:ascii="Times New Roman" w:hAnsi="Times New Roman" w:cs="Times New Roman"/>
          <w:sz w:val="24"/>
          <w:szCs w:val="24"/>
        </w:rPr>
      </w:pPr>
    </w:p>
    <w:p w14:paraId="5AC30422" w14:textId="33274121" w:rsidR="00C746F7" w:rsidRDefault="00C746F7" w:rsidP="00C746F7">
      <w:pPr>
        <w:pStyle w:val="NoSpacing"/>
        <w:jc w:val="both"/>
        <w:rPr>
          <w:rFonts w:ascii="Times New Roman" w:hAnsi="Times New Roman" w:cs="Times New Roman"/>
          <w:sz w:val="24"/>
          <w:szCs w:val="24"/>
        </w:rPr>
      </w:pPr>
      <w:r w:rsidRPr="00C746F7">
        <w:rPr>
          <w:rFonts w:ascii="Times New Roman" w:hAnsi="Times New Roman" w:cs="Times New Roman"/>
          <w:sz w:val="24"/>
          <w:szCs w:val="24"/>
        </w:rPr>
        <w:t xml:space="preserve">Through the deployment of a Social Cohesion and Development Specialist, this project aims to provide analytical and strategic advice to UNDP and the UNCT to create the conditions for their engagement in Solomon Islands in capacity building and high quality technical support, resilience, community cohesion and stability. This will identify strategies for underpinning support to the Government of Solomon Islands, post RAMSI support and to elaborate strategies and policies related to social cohesion and peace building.  </w:t>
      </w:r>
    </w:p>
    <w:p w14:paraId="06827675" w14:textId="77777777" w:rsidR="00C746F7" w:rsidRDefault="00C746F7" w:rsidP="00C746F7">
      <w:pPr>
        <w:pStyle w:val="NoSpacing"/>
        <w:jc w:val="both"/>
        <w:rPr>
          <w:rFonts w:ascii="Times New Roman" w:hAnsi="Times New Roman" w:cs="Times New Roman"/>
          <w:sz w:val="24"/>
          <w:szCs w:val="24"/>
        </w:rPr>
      </w:pPr>
    </w:p>
    <w:p w14:paraId="560709CB" w14:textId="3F33364D" w:rsidR="00C746F7" w:rsidRDefault="00C746F7" w:rsidP="00C746F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delay in recruiting the Social Cohesion and Development Specialist also created a delay in </w:t>
      </w:r>
      <w:r w:rsidR="002D0EFF">
        <w:rPr>
          <w:rFonts w:ascii="Times New Roman" w:hAnsi="Times New Roman" w:cs="Times New Roman"/>
          <w:sz w:val="24"/>
          <w:szCs w:val="24"/>
        </w:rPr>
        <w:t>the implementation of the project, however, it gained momentum upon the arrival of the Specialist</w:t>
      </w:r>
      <w:r w:rsidR="00E76D14">
        <w:rPr>
          <w:rFonts w:ascii="Times New Roman" w:hAnsi="Times New Roman" w:cs="Times New Roman"/>
          <w:sz w:val="24"/>
          <w:szCs w:val="24"/>
        </w:rPr>
        <w:t xml:space="preserve"> </w:t>
      </w:r>
      <w:r w:rsidR="00827E05">
        <w:rPr>
          <w:rFonts w:ascii="Times New Roman" w:hAnsi="Times New Roman" w:cs="Times New Roman"/>
          <w:sz w:val="24"/>
          <w:szCs w:val="24"/>
        </w:rPr>
        <w:t xml:space="preserve">on 31 August 2016. </w:t>
      </w:r>
      <w:r w:rsidR="002D0EFF">
        <w:rPr>
          <w:rFonts w:ascii="Times New Roman" w:hAnsi="Times New Roman" w:cs="Times New Roman"/>
          <w:sz w:val="24"/>
          <w:szCs w:val="24"/>
        </w:rPr>
        <w:t xml:space="preserve"> </w:t>
      </w:r>
    </w:p>
    <w:p w14:paraId="670F9FCA" w14:textId="77777777" w:rsidR="00E6678B" w:rsidRDefault="00E6678B" w:rsidP="00C746F7">
      <w:pPr>
        <w:pStyle w:val="NoSpacing"/>
        <w:jc w:val="both"/>
        <w:rPr>
          <w:rFonts w:ascii="Times New Roman" w:hAnsi="Times New Roman" w:cs="Times New Roman"/>
          <w:sz w:val="24"/>
          <w:szCs w:val="24"/>
        </w:rPr>
      </w:pPr>
    </w:p>
    <w:p w14:paraId="5D71E990" w14:textId="03FA5FEA" w:rsidR="00E6678B" w:rsidRDefault="00E6678B" w:rsidP="00C746F7">
      <w:pPr>
        <w:pStyle w:val="NoSpacing"/>
        <w:jc w:val="both"/>
        <w:rPr>
          <w:rFonts w:ascii="Times New Roman" w:hAnsi="Times New Roman" w:cs="Times New Roman"/>
          <w:sz w:val="24"/>
          <w:szCs w:val="24"/>
        </w:rPr>
      </w:pPr>
      <w:r w:rsidRPr="00E6678B">
        <w:rPr>
          <w:rFonts w:ascii="Times New Roman" w:hAnsi="Times New Roman" w:cs="Times New Roman"/>
          <w:sz w:val="24"/>
          <w:szCs w:val="24"/>
        </w:rPr>
        <w:t>Upon the arrival of the Social Cohesion and Development Specialist, the project began to work in linking various initiatives within UNCT to become more conflict sensitive and mainstream social cohesion in their respective projects and programme.</w:t>
      </w:r>
    </w:p>
    <w:p w14:paraId="761A29B4" w14:textId="77777777" w:rsidR="002D0EFF" w:rsidRDefault="002D0EFF" w:rsidP="00C746F7">
      <w:pPr>
        <w:pStyle w:val="NoSpacing"/>
        <w:jc w:val="both"/>
        <w:rPr>
          <w:rFonts w:ascii="Times New Roman" w:hAnsi="Times New Roman" w:cs="Times New Roman"/>
          <w:sz w:val="24"/>
          <w:szCs w:val="24"/>
        </w:rPr>
      </w:pPr>
    </w:p>
    <w:p w14:paraId="64BEC9E9" w14:textId="77777777" w:rsidR="00355C5A" w:rsidRDefault="00E6678B" w:rsidP="00355C5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Simultaneously, f</w:t>
      </w:r>
      <w:r w:rsidR="002D0EFF">
        <w:rPr>
          <w:rFonts w:ascii="Times New Roman" w:hAnsi="Times New Roman" w:cs="Times New Roman"/>
          <w:sz w:val="24"/>
          <w:szCs w:val="24"/>
        </w:rPr>
        <w:t>rom 2</w:t>
      </w:r>
      <w:r w:rsidR="002D0EFF" w:rsidRPr="000B573D">
        <w:rPr>
          <w:rFonts w:ascii="Times New Roman" w:hAnsi="Times New Roman" w:cs="Times New Roman"/>
          <w:sz w:val="24"/>
          <w:szCs w:val="24"/>
          <w:vertAlign w:val="superscript"/>
        </w:rPr>
        <w:t>nd</w:t>
      </w:r>
      <w:r w:rsidR="002D0EFF">
        <w:rPr>
          <w:rFonts w:ascii="Times New Roman" w:hAnsi="Times New Roman" w:cs="Times New Roman"/>
          <w:sz w:val="24"/>
          <w:szCs w:val="24"/>
        </w:rPr>
        <w:t xml:space="preserve"> to 4</w:t>
      </w:r>
      <w:r w:rsidR="002D0EFF" w:rsidRPr="000B573D">
        <w:rPr>
          <w:rFonts w:ascii="Times New Roman" w:hAnsi="Times New Roman" w:cs="Times New Roman"/>
          <w:sz w:val="24"/>
          <w:szCs w:val="24"/>
          <w:vertAlign w:val="superscript"/>
        </w:rPr>
        <w:t>th</w:t>
      </w:r>
      <w:r w:rsidR="002D0EFF">
        <w:rPr>
          <w:rFonts w:ascii="Times New Roman" w:hAnsi="Times New Roman" w:cs="Times New Roman"/>
          <w:sz w:val="24"/>
          <w:szCs w:val="24"/>
        </w:rPr>
        <w:t xml:space="preserve"> September</w:t>
      </w:r>
      <w:r w:rsidR="00355C5A">
        <w:rPr>
          <w:rFonts w:ascii="Times New Roman" w:hAnsi="Times New Roman" w:cs="Times New Roman"/>
          <w:sz w:val="24"/>
          <w:szCs w:val="24"/>
        </w:rPr>
        <w:t xml:space="preserve"> 2015</w:t>
      </w:r>
      <w:r w:rsidR="002D0EFF">
        <w:rPr>
          <w:rFonts w:ascii="Times New Roman" w:hAnsi="Times New Roman" w:cs="Times New Roman"/>
          <w:sz w:val="24"/>
          <w:szCs w:val="24"/>
        </w:rPr>
        <w:t xml:space="preserve"> the project under the overall guidance of the Crisis Prevention and Recovery portfolio conducted an Urban Youth Policy </w:t>
      </w:r>
      <w:r w:rsidR="00355C5A">
        <w:rPr>
          <w:rFonts w:ascii="Times New Roman" w:hAnsi="Times New Roman" w:cs="Times New Roman"/>
          <w:sz w:val="24"/>
          <w:szCs w:val="24"/>
        </w:rPr>
        <w:t xml:space="preserve">Review </w:t>
      </w:r>
      <w:r w:rsidR="002D0EFF">
        <w:rPr>
          <w:rFonts w:ascii="Times New Roman" w:hAnsi="Times New Roman" w:cs="Times New Roman"/>
          <w:sz w:val="24"/>
          <w:szCs w:val="24"/>
        </w:rPr>
        <w:t xml:space="preserve">Workshop in collaboration with </w:t>
      </w:r>
      <w:r w:rsidR="00355C5A">
        <w:rPr>
          <w:rFonts w:ascii="Times New Roman" w:hAnsi="Times New Roman" w:cs="Times New Roman"/>
          <w:sz w:val="24"/>
          <w:szCs w:val="24"/>
        </w:rPr>
        <w:t>the</w:t>
      </w:r>
      <w:r w:rsidR="002D0EFF">
        <w:rPr>
          <w:rFonts w:ascii="Times New Roman" w:hAnsi="Times New Roman" w:cs="Times New Roman"/>
          <w:sz w:val="24"/>
          <w:szCs w:val="24"/>
        </w:rPr>
        <w:t xml:space="preserve"> Honiara City Council. The workshop brought together 50 youth leaders from within the Honiara City boundary to review the Urban Y</w:t>
      </w:r>
      <w:r w:rsidR="00355C5A">
        <w:rPr>
          <w:rFonts w:ascii="Times New Roman" w:hAnsi="Times New Roman" w:cs="Times New Roman"/>
          <w:sz w:val="24"/>
          <w:szCs w:val="24"/>
        </w:rPr>
        <w:t>outh Policy and provide the opportunity to:</w:t>
      </w:r>
    </w:p>
    <w:p w14:paraId="0654E2AA" w14:textId="77777777" w:rsidR="00355C5A" w:rsidRDefault="00355C5A" w:rsidP="000B573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Identify</w:t>
      </w:r>
      <w:r w:rsidRPr="00355C5A">
        <w:rPr>
          <w:rFonts w:ascii="Times New Roman" w:hAnsi="Times New Roman" w:cs="Times New Roman"/>
          <w:sz w:val="24"/>
          <w:szCs w:val="24"/>
        </w:rPr>
        <w:t xml:space="preserve"> gaps within the Policy and the i</w:t>
      </w:r>
      <w:r>
        <w:rPr>
          <w:rFonts w:ascii="Times New Roman" w:hAnsi="Times New Roman" w:cs="Times New Roman"/>
          <w:sz w:val="24"/>
          <w:szCs w:val="24"/>
        </w:rPr>
        <w:t>mplementation of its last cycle</w:t>
      </w:r>
    </w:p>
    <w:p w14:paraId="01884045" w14:textId="77777777" w:rsidR="00355C5A" w:rsidRDefault="00355C5A" w:rsidP="000B573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Bring more awareness and understanding to the Policy </w:t>
      </w:r>
    </w:p>
    <w:p w14:paraId="6316467F" w14:textId="77777777" w:rsidR="00355C5A" w:rsidRDefault="00355C5A" w:rsidP="000B573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L</w:t>
      </w:r>
      <w:r w:rsidRPr="00355C5A">
        <w:rPr>
          <w:rFonts w:ascii="Times New Roman" w:hAnsi="Times New Roman" w:cs="Times New Roman"/>
          <w:sz w:val="24"/>
          <w:szCs w:val="24"/>
        </w:rPr>
        <w:t xml:space="preserve">ook </w:t>
      </w:r>
      <w:r>
        <w:rPr>
          <w:rFonts w:ascii="Times New Roman" w:hAnsi="Times New Roman" w:cs="Times New Roman"/>
          <w:sz w:val="24"/>
          <w:szCs w:val="24"/>
        </w:rPr>
        <w:t xml:space="preserve">at the opportunity to create linkages between the Urban Youth Policy, </w:t>
      </w:r>
      <w:r w:rsidRPr="00355C5A">
        <w:rPr>
          <w:rFonts w:ascii="Times New Roman" w:hAnsi="Times New Roman" w:cs="Times New Roman"/>
          <w:sz w:val="24"/>
          <w:szCs w:val="24"/>
        </w:rPr>
        <w:t>National Youth Policy and the National Peacebuilding Policy</w:t>
      </w:r>
    </w:p>
    <w:p w14:paraId="689B4F27" w14:textId="77777777" w:rsidR="00355C5A" w:rsidRDefault="00355C5A" w:rsidP="000B573D">
      <w:pPr>
        <w:pStyle w:val="NoSpacing"/>
        <w:numPr>
          <w:ilvl w:val="0"/>
          <w:numId w:val="14"/>
        </w:numPr>
        <w:jc w:val="both"/>
        <w:rPr>
          <w:rFonts w:ascii="Times New Roman" w:hAnsi="Times New Roman" w:cs="Times New Roman"/>
          <w:sz w:val="24"/>
          <w:szCs w:val="24"/>
        </w:rPr>
      </w:pPr>
      <w:r w:rsidRPr="00355C5A">
        <w:rPr>
          <w:rFonts w:ascii="Times New Roman" w:hAnsi="Times New Roman" w:cs="Times New Roman"/>
          <w:sz w:val="24"/>
          <w:szCs w:val="24"/>
        </w:rPr>
        <w:t>Create a Way Forward that could address the implementation of the new cycle</w:t>
      </w:r>
    </w:p>
    <w:p w14:paraId="29386861" w14:textId="77777777" w:rsidR="00355C5A" w:rsidRDefault="00355C5A" w:rsidP="00355C5A">
      <w:pPr>
        <w:pStyle w:val="NoSpacing"/>
        <w:jc w:val="both"/>
        <w:rPr>
          <w:rFonts w:ascii="Times New Roman" w:hAnsi="Times New Roman" w:cs="Times New Roman"/>
          <w:sz w:val="24"/>
          <w:szCs w:val="24"/>
        </w:rPr>
      </w:pPr>
    </w:p>
    <w:p w14:paraId="74092993" w14:textId="6C462656" w:rsidR="00E76D14" w:rsidRDefault="00355C5A" w:rsidP="00355C5A">
      <w:pPr>
        <w:pStyle w:val="NoSpacing"/>
        <w:jc w:val="both"/>
        <w:rPr>
          <w:rFonts w:ascii="Times New Roman" w:hAnsi="Times New Roman" w:cs="Times New Roman"/>
          <w:sz w:val="24"/>
          <w:szCs w:val="24"/>
        </w:rPr>
      </w:pPr>
      <w:r>
        <w:rPr>
          <w:rFonts w:ascii="Times New Roman" w:hAnsi="Times New Roman" w:cs="Times New Roman"/>
          <w:sz w:val="24"/>
          <w:szCs w:val="24"/>
        </w:rPr>
        <w:t>The workshop was the first of its kind since the develo</w:t>
      </w:r>
      <w:r w:rsidR="00E76D14">
        <w:rPr>
          <w:rFonts w:ascii="Times New Roman" w:hAnsi="Times New Roman" w:cs="Times New Roman"/>
          <w:sz w:val="24"/>
          <w:szCs w:val="24"/>
        </w:rPr>
        <w:t xml:space="preserve">pment of the Urban Youth </w:t>
      </w:r>
      <w:r w:rsidR="00CB1A35">
        <w:rPr>
          <w:rFonts w:ascii="Times New Roman" w:hAnsi="Times New Roman" w:cs="Times New Roman"/>
          <w:sz w:val="24"/>
          <w:szCs w:val="24"/>
        </w:rPr>
        <w:t xml:space="preserve">Policy. It </w:t>
      </w:r>
      <w:r w:rsidR="00E76D14">
        <w:rPr>
          <w:rFonts w:ascii="Times New Roman" w:hAnsi="Times New Roman" w:cs="Times New Roman"/>
          <w:sz w:val="24"/>
          <w:szCs w:val="24"/>
        </w:rPr>
        <w:t xml:space="preserve"> was also noted that the Policy was designed with very limited input of youths within the urban setting. As such, this project ensured that this workshop was led and owned by the 50 youth</w:t>
      </w:r>
      <w:r w:rsidR="00DF2DA1">
        <w:rPr>
          <w:rFonts w:ascii="Times New Roman" w:hAnsi="Times New Roman" w:cs="Times New Roman"/>
          <w:sz w:val="24"/>
          <w:szCs w:val="24"/>
        </w:rPr>
        <w:t xml:space="preserve"> leaders to inform the new cycle of the Urban Youth Policy. </w:t>
      </w:r>
    </w:p>
    <w:p w14:paraId="1E8CF287" w14:textId="77777777" w:rsidR="00E76D14" w:rsidRDefault="00E76D14" w:rsidP="00355C5A">
      <w:pPr>
        <w:pStyle w:val="NoSpacing"/>
        <w:jc w:val="both"/>
        <w:rPr>
          <w:rFonts w:ascii="Times New Roman" w:hAnsi="Times New Roman" w:cs="Times New Roman"/>
          <w:sz w:val="24"/>
          <w:szCs w:val="24"/>
        </w:rPr>
      </w:pPr>
    </w:p>
    <w:p w14:paraId="3FAEECDF" w14:textId="5A399F9C" w:rsidR="00AA2729" w:rsidRPr="000B573D" w:rsidRDefault="00E76D14" w:rsidP="00DC1BB8">
      <w:pPr>
        <w:pStyle w:val="NoSpacing"/>
        <w:jc w:val="both"/>
        <w:rPr>
          <w:rFonts w:ascii="Times New Roman" w:hAnsi="Times New Roman" w:cs="Times New Roman"/>
          <w:sz w:val="24"/>
          <w:szCs w:val="24"/>
        </w:rPr>
      </w:pPr>
      <w:r>
        <w:rPr>
          <w:rFonts w:ascii="Times New Roman" w:hAnsi="Times New Roman" w:cs="Times New Roman"/>
          <w:sz w:val="24"/>
          <w:szCs w:val="24"/>
        </w:rPr>
        <w:t>As a result, Honiara City Cou</w:t>
      </w:r>
      <w:r w:rsidR="00DF2DA1">
        <w:rPr>
          <w:rFonts w:ascii="Times New Roman" w:hAnsi="Times New Roman" w:cs="Times New Roman"/>
          <w:sz w:val="24"/>
          <w:szCs w:val="24"/>
        </w:rPr>
        <w:t>n</w:t>
      </w:r>
      <w:r w:rsidR="00CB1A35">
        <w:rPr>
          <w:rFonts w:ascii="Times New Roman" w:hAnsi="Times New Roman" w:cs="Times New Roman"/>
          <w:sz w:val="24"/>
          <w:szCs w:val="24"/>
        </w:rPr>
        <w:t>cil</w:t>
      </w:r>
      <w:r w:rsidR="00DF2DA1">
        <w:rPr>
          <w:rFonts w:ascii="Times New Roman" w:hAnsi="Times New Roman" w:cs="Times New Roman"/>
          <w:sz w:val="24"/>
          <w:szCs w:val="24"/>
        </w:rPr>
        <w:t xml:space="preserve"> Youth Division reported an increase in the youth lead community meetings and the new enthusiasm in youth participation to the Youth Division activities. Recognizing the need to continue to support Youth initiatives within the Solomon Islands, a youth component has been reflected in the Long Term Peacebuilding project, which is now in the hard pipeline. This will ensure a wider participation of youths not only in Honiara but also other parts of the country. </w:t>
      </w:r>
    </w:p>
    <w:p w14:paraId="1C4F988F" w14:textId="7D9B4186" w:rsidR="00195BF3" w:rsidRDefault="00195BF3" w:rsidP="00AA2729">
      <w:pPr>
        <w:pStyle w:val="NoSpacing"/>
        <w:jc w:val="both"/>
        <w:rPr>
          <w:rFonts w:ascii="Times New Roman" w:hAnsi="Times New Roman" w:cs="Times New Roman"/>
          <w:bCs/>
          <w:sz w:val="24"/>
          <w:szCs w:val="24"/>
        </w:rPr>
      </w:pPr>
    </w:p>
    <w:p w14:paraId="349C7526" w14:textId="6FAD12F0" w:rsidR="00AA2729" w:rsidRDefault="00195BF3" w:rsidP="00AA2729">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The National Peacebuilding Policy, </w:t>
      </w:r>
      <w:r w:rsidR="00E6678B">
        <w:rPr>
          <w:rFonts w:ascii="Times New Roman" w:hAnsi="Times New Roman" w:cs="Times New Roman"/>
          <w:bCs/>
          <w:sz w:val="24"/>
          <w:szCs w:val="24"/>
        </w:rPr>
        <w:t>to which</w:t>
      </w:r>
      <w:r>
        <w:rPr>
          <w:rFonts w:ascii="Times New Roman" w:hAnsi="Times New Roman" w:cs="Times New Roman"/>
          <w:bCs/>
          <w:sz w:val="24"/>
          <w:szCs w:val="24"/>
        </w:rPr>
        <w:t xml:space="preserve"> UNDP played a key role </w:t>
      </w:r>
      <w:r w:rsidR="00E6678B">
        <w:rPr>
          <w:rFonts w:ascii="Times New Roman" w:hAnsi="Times New Roman" w:cs="Times New Roman"/>
          <w:bCs/>
          <w:sz w:val="24"/>
          <w:szCs w:val="24"/>
        </w:rPr>
        <w:t xml:space="preserve">in the development and consultations with the Ministry of National Unity, Reconciliation and Peace was endorsed in July 2015, was seen as a platform to advance the agenda of Peacebuilding and Social Cohesion of the country. Through this project, UNDP played a significant role in supporting the Ministry of National Unity, Reconciliation and Peace (MNURP) to ensure </w:t>
      </w:r>
      <w:r w:rsidR="00AA2729">
        <w:rPr>
          <w:rFonts w:ascii="Times New Roman" w:hAnsi="Times New Roman" w:cs="Times New Roman"/>
          <w:bCs/>
          <w:sz w:val="24"/>
          <w:szCs w:val="24"/>
        </w:rPr>
        <w:t xml:space="preserve">effective planning for the implementation of the national peace policy. The development of the work plan in 2016 was facilitated jointly between UNDP and the Ministry. </w:t>
      </w:r>
    </w:p>
    <w:p w14:paraId="71470C6B" w14:textId="77777777" w:rsidR="00A23F27" w:rsidRPr="00A23F27" w:rsidRDefault="00A23F27" w:rsidP="00DC1BB8">
      <w:pPr>
        <w:pStyle w:val="NoSpacing"/>
        <w:jc w:val="both"/>
        <w:rPr>
          <w:rFonts w:ascii="Times New Roman" w:hAnsi="Times New Roman" w:cs="Times New Roman"/>
          <w:bCs/>
          <w:sz w:val="24"/>
          <w:szCs w:val="24"/>
        </w:rPr>
      </w:pPr>
    </w:p>
    <w:p w14:paraId="4DB44800" w14:textId="3EF79A99" w:rsidR="00D9604A" w:rsidRPr="00845DFB" w:rsidRDefault="00DC1BB8" w:rsidP="009C63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late 2015</w:t>
      </w:r>
      <w:r w:rsidR="00D9604A" w:rsidRPr="00845DFB">
        <w:rPr>
          <w:rFonts w:ascii="Times New Roman" w:hAnsi="Times New Roman" w:cs="Times New Roman"/>
          <w:sz w:val="24"/>
          <w:szCs w:val="24"/>
        </w:rPr>
        <w:t xml:space="preserve">, </w:t>
      </w:r>
      <w:r w:rsidR="00195BF3">
        <w:rPr>
          <w:rFonts w:ascii="Times New Roman" w:hAnsi="Times New Roman" w:cs="Times New Roman"/>
          <w:sz w:val="24"/>
          <w:szCs w:val="24"/>
        </w:rPr>
        <w:t>the project</w:t>
      </w:r>
      <w:r w:rsidR="00195BF3" w:rsidRPr="00845DFB">
        <w:rPr>
          <w:rFonts w:ascii="Times New Roman" w:hAnsi="Times New Roman" w:cs="Times New Roman"/>
          <w:sz w:val="24"/>
          <w:szCs w:val="24"/>
        </w:rPr>
        <w:t xml:space="preserve"> </w:t>
      </w:r>
      <w:r w:rsidR="00D9604A" w:rsidRPr="00845DFB">
        <w:rPr>
          <w:rFonts w:ascii="Times New Roman" w:hAnsi="Times New Roman" w:cs="Times New Roman"/>
          <w:sz w:val="24"/>
          <w:szCs w:val="24"/>
        </w:rPr>
        <w:t>initiated and facilitated</w:t>
      </w:r>
      <w:r w:rsidR="00827E05">
        <w:rPr>
          <w:rFonts w:ascii="Times New Roman" w:hAnsi="Times New Roman" w:cs="Times New Roman"/>
          <w:sz w:val="24"/>
          <w:szCs w:val="24"/>
        </w:rPr>
        <w:t xml:space="preserve"> 3</w:t>
      </w:r>
      <w:r w:rsidR="00D9604A" w:rsidRPr="00845DFB">
        <w:rPr>
          <w:rFonts w:ascii="Times New Roman" w:hAnsi="Times New Roman" w:cs="Times New Roman"/>
          <w:sz w:val="24"/>
          <w:szCs w:val="24"/>
        </w:rPr>
        <w:t xml:space="preserve"> multi-stakeholder dialogue</w:t>
      </w:r>
      <w:r w:rsidR="00827E05">
        <w:rPr>
          <w:rFonts w:ascii="Times New Roman" w:hAnsi="Times New Roman" w:cs="Times New Roman"/>
          <w:sz w:val="24"/>
          <w:szCs w:val="24"/>
        </w:rPr>
        <w:t>s</w:t>
      </w:r>
      <w:r w:rsidR="00D9604A" w:rsidRPr="00845DFB">
        <w:rPr>
          <w:rFonts w:ascii="Times New Roman" w:hAnsi="Times New Roman" w:cs="Times New Roman"/>
          <w:sz w:val="24"/>
          <w:szCs w:val="24"/>
        </w:rPr>
        <w:t xml:space="preserve"> on governance, stability and social cohesion</w:t>
      </w:r>
      <w:r w:rsidR="00195BF3">
        <w:rPr>
          <w:rFonts w:ascii="Times New Roman" w:hAnsi="Times New Roman" w:cs="Times New Roman"/>
          <w:sz w:val="24"/>
          <w:szCs w:val="24"/>
        </w:rPr>
        <w:t>, which became a regular</w:t>
      </w:r>
      <w:r w:rsidR="00AA2729">
        <w:rPr>
          <w:rFonts w:ascii="Times New Roman" w:hAnsi="Times New Roman" w:cs="Times New Roman"/>
          <w:sz w:val="24"/>
          <w:szCs w:val="24"/>
        </w:rPr>
        <w:t xml:space="preserve"> forum</w:t>
      </w:r>
      <w:r w:rsidR="00827E05">
        <w:rPr>
          <w:rFonts w:ascii="Times New Roman" w:hAnsi="Times New Roman" w:cs="Times New Roman"/>
          <w:sz w:val="24"/>
          <w:szCs w:val="24"/>
        </w:rPr>
        <w:t xml:space="preserve"> (on monthly basis)</w:t>
      </w:r>
      <w:r w:rsidR="00D9604A" w:rsidRPr="00845DFB">
        <w:rPr>
          <w:rFonts w:ascii="Times New Roman" w:hAnsi="Times New Roman" w:cs="Times New Roman"/>
          <w:sz w:val="24"/>
          <w:szCs w:val="24"/>
        </w:rPr>
        <w:t xml:space="preserve"> between key stakeholders to discuss social and political issues, especially with regard to RAMSI exit and transition. T</w:t>
      </w:r>
      <w:r w:rsidR="00E6678B">
        <w:rPr>
          <w:rFonts w:ascii="Times New Roman" w:hAnsi="Times New Roman" w:cs="Times New Roman"/>
          <w:sz w:val="24"/>
          <w:szCs w:val="24"/>
        </w:rPr>
        <w:t>his forum is the first of its kind and is now</w:t>
      </w:r>
      <w:r w:rsidR="00DE1944">
        <w:rPr>
          <w:rFonts w:ascii="Times New Roman" w:hAnsi="Times New Roman" w:cs="Times New Roman"/>
          <w:sz w:val="24"/>
          <w:szCs w:val="24"/>
        </w:rPr>
        <w:t xml:space="preserve"> </w:t>
      </w:r>
      <w:r w:rsidR="00D9604A" w:rsidRPr="00845DFB">
        <w:rPr>
          <w:rFonts w:ascii="Times New Roman" w:hAnsi="Times New Roman" w:cs="Times New Roman"/>
          <w:sz w:val="24"/>
          <w:szCs w:val="24"/>
        </w:rPr>
        <w:t xml:space="preserve">recognized and known nationally as the </w:t>
      </w:r>
      <w:r w:rsidR="00E6678B">
        <w:rPr>
          <w:rFonts w:ascii="Times New Roman" w:hAnsi="Times New Roman" w:cs="Times New Roman"/>
          <w:sz w:val="24"/>
          <w:szCs w:val="24"/>
        </w:rPr>
        <w:t>platform</w:t>
      </w:r>
      <w:r w:rsidR="00A23F27">
        <w:rPr>
          <w:rFonts w:ascii="Times New Roman" w:hAnsi="Times New Roman" w:cs="Times New Roman"/>
          <w:sz w:val="24"/>
          <w:szCs w:val="24"/>
        </w:rPr>
        <w:t xml:space="preserve"> </w:t>
      </w:r>
      <w:r w:rsidR="00DE1944">
        <w:rPr>
          <w:rFonts w:ascii="Times New Roman" w:hAnsi="Times New Roman" w:cs="Times New Roman"/>
          <w:sz w:val="24"/>
          <w:szCs w:val="24"/>
        </w:rPr>
        <w:t xml:space="preserve">for </w:t>
      </w:r>
      <w:r w:rsidR="00A23F27">
        <w:rPr>
          <w:rFonts w:ascii="Times New Roman" w:hAnsi="Times New Roman" w:cs="Times New Roman"/>
          <w:sz w:val="24"/>
          <w:szCs w:val="24"/>
        </w:rPr>
        <w:t xml:space="preserve">multi </w:t>
      </w:r>
      <w:r w:rsidR="00195BF3">
        <w:rPr>
          <w:rFonts w:ascii="Times New Roman" w:hAnsi="Times New Roman" w:cs="Times New Roman"/>
          <w:sz w:val="24"/>
          <w:szCs w:val="24"/>
        </w:rPr>
        <w:t>stake</w:t>
      </w:r>
      <w:r w:rsidR="00195BF3" w:rsidRPr="00845DFB">
        <w:rPr>
          <w:rFonts w:ascii="Times New Roman" w:hAnsi="Times New Roman" w:cs="Times New Roman"/>
          <w:sz w:val="24"/>
          <w:szCs w:val="24"/>
        </w:rPr>
        <w:t>holders’</w:t>
      </w:r>
      <w:r w:rsidR="00D9604A" w:rsidRPr="00845DFB">
        <w:rPr>
          <w:rFonts w:ascii="Times New Roman" w:hAnsi="Times New Roman" w:cs="Times New Roman"/>
          <w:sz w:val="24"/>
          <w:szCs w:val="24"/>
        </w:rPr>
        <w:t xml:space="preserve"> discussion on social and political issues</w:t>
      </w:r>
      <w:r w:rsidR="00E6678B">
        <w:rPr>
          <w:rFonts w:ascii="Times New Roman" w:hAnsi="Times New Roman" w:cs="Times New Roman"/>
          <w:sz w:val="24"/>
          <w:szCs w:val="24"/>
        </w:rPr>
        <w:t xml:space="preserve"> with great support and interest from national and international stakeholders</w:t>
      </w:r>
      <w:r w:rsidR="00A23F27">
        <w:rPr>
          <w:rFonts w:ascii="Times New Roman" w:hAnsi="Times New Roman" w:cs="Times New Roman"/>
          <w:sz w:val="24"/>
          <w:szCs w:val="24"/>
        </w:rPr>
        <w:t xml:space="preserve"> </w:t>
      </w:r>
      <w:r w:rsidR="002F2134">
        <w:rPr>
          <w:rFonts w:ascii="Times New Roman" w:hAnsi="Times New Roman" w:cs="Times New Roman"/>
          <w:sz w:val="24"/>
          <w:szCs w:val="24"/>
        </w:rPr>
        <w:t xml:space="preserve">These </w:t>
      </w:r>
      <w:r w:rsidR="00195BF3">
        <w:rPr>
          <w:rFonts w:ascii="Times New Roman" w:hAnsi="Times New Roman" w:cs="Times New Roman"/>
          <w:sz w:val="24"/>
          <w:szCs w:val="24"/>
        </w:rPr>
        <w:t xml:space="preserve">forums </w:t>
      </w:r>
      <w:r w:rsidR="002F2134">
        <w:rPr>
          <w:rFonts w:ascii="Times New Roman" w:hAnsi="Times New Roman" w:cs="Times New Roman"/>
          <w:sz w:val="24"/>
          <w:szCs w:val="24"/>
        </w:rPr>
        <w:t xml:space="preserve">have </w:t>
      </w:r>
      <w:r w:rsidR="00E6678B">
        <w:rPr>
          <w:rFonts w:ascii="Times New Roman" w:hAnsi="Times New Roman" w:cs="Times New Roman"/>
          <w:sz w:val="24"/>
          <w:szCs w:val="24"/>
        </w:rPr>
        <w:t xml:space="preserve">also </w:t>
      </w:r>
      <w:r w:rsidR="00195BF3">
        <w:rPr>
          <w:rFonts w:ascii="Times New Roman" w:hAnsi="Times New Roman" w:cs="Times New Roman"/>
          <w:sz w:val="24"/>
          <w:szCs w:val="24"/>
        </w:rPr>
        <w:t>created</w:t>
      </w:r>
      <w:r w:rsidR="00D9604A" w:rsidRPr="00845DFB">
        <w:rPr>
          <w:rFonts w:ascii="Times New Roman" w:hAnsi="Times New Roman" w:cs="Times New Roman"/>
          <w:sz w:val="24"/>
          <w:szCs w:val="24"/>
        </w:rPr>
        <w:t xml:space="preserve"> an improved coordination </w:t>
      </w:r>
      <w:r w:rsidR="00E6678B">
        <w:rPr>
          <w:rFonts w:ascii="Times New Roman" w:hAnsi="Times New Roman" w:cs="Times New Roman"/>
          <w:sz w:val="24"/>
          <w:szCs w:val="24"/>
        </w:rPr>
        <w:t xml:space="preserve">opportunity for </w:t>
      </w:r>
      <w:r w:rsidR="00D9604A" w:rsidRPr="00845DFB">
        <w:rPr>
          <w:rFonts w:ascii="Times New Roman" w:hAnsi="Times New Roman" w:cs="Times New Roman"/>
          <w:sz w:val="24"/>
          <w:szCs w:val="24"/>
        </w:rPr>
        <w:t>information sharing between national agencies, international development partners and key policy makers in Honiara</w:t>
      </w:r>
      <w:r w:rsidR="00195BF3">
        <w:rPr>
          <w:rFonts w:ascii="Times New Roman" w:hAnsi="Times New Roman" w:cs="Times New Roman"/>
          <w:sz w:val="24"/>
          <w:szCs w:val="24"/>
        </w:rPr>
        <w:t xml:space="preserve"> as well as created an understanding to advancing the work of Peacebuilding and Social Cohesion within the country</w:t>
      </w:r>
      <w:r w:rsidR="00D9604A" w:rsidRPr="00845DFB">
        <w:rPr>
          <w:rFonts w:ascii="Times New Roman" w:hAnsi="Times New Roman" w:cs="Times New Roman"/>
          <w:sz w:val="24"/>
          <w:szCs w:val="24"/>
        </w:rPr>
        <w:t xml:space="preserve">.  </w:t>
      </w:r>
    </w:p>
    <w:p w14:paraId="183B0DD5" w14:textId="77777777" w:rsidR="00D9604A" w:rsidRPr="00845DFB" w:rsidRDefault="00D9604A" w:rsidP="00D9604A">
      <w:pPr>
        <w:pStyle w:val="NoSpacing"/>
        <w:jc w:val="both"/>
        <w:rPr>
          <w:rFonts w:ascii="Times New Roman" w:hAnsi="Times New Roman" w:cs="Times New Roman"/>
          <w:sz w:val="24"/>
          <w:szCs w:val="24"/>
        </w:rPr>
      </w:pPr>
    </w:p>
    <w:p w14:paraId="6AEFE830" w14:textId="3BF2C616" w:rsidR="0031192A" w:rsidRDefault="0031192A" w:rsidP="0031192A">
      <w:pPr>
        <w:spacing w:after="0" w:line="240" w:lineRule="auto"/>
        <w:jc w:val="both"/>
        <w:rPr>
          <w:rFonts w:ascii="Times New Roman" w:hAnsi="Times New Roman" w:cs="Times New Roman"/>
          <w:bCs/>
          <w:sz w:val="24"/>
          <w:szCs w:val="24"/>
        </w:rPr>
      </w:pPr>
      <w:r w:rsidRPr="00845DFB">
        <w:rPr>
          <w:rFonts w:ascii="Times New Roman" w:hAnsi="Times New Roman" w:cs="Times New Roman"/>
          <w:bCs/>
          <w:sz w:val="24"/>
          <w:szCs w:val="24"/>
        </w:rPr>
        <w:t xml:space="preserve">The project </w:t>
      </w:r>
      <w:r w:rsidR="00AA2729">
        <w:rPr>
          <w:rFonts w:ascii="Times New Roman" w:hAnsi="Times New Roman" w:cs="Times New Roman"/>
          <w:bCs/>
          <w:sz w:val="24"/>
          <w:szCs w:val="24"/>
        </w:rPr>
        <w:t xml:space="preserve">also </w:t>
      </w:r>
      <w:r>
        <w:rPr>
          <w:rFonts w:ascii="Times New Roman" w:hAnsi="Times New Roman" w:cs="Times New Roman"/>
          <w:bCs/>
          <w:sz w:val="24"/>
          <w:szCs w:val="24"/>
        </w:rPr>
        <w:t xml:space="preserve">provided </w:t>
      </w:r>
      <w:r w:rsidR="00AA2729">
        <w:rPr>
          <w:rFonts w:ascii="Times New Roman" w:hAnsi="Times New Roman" w:cs="Times New Roman"/>
          <w:bCs/>
          <w:sz w:val="24"/>
          <w:szCs w:val="24"/>
        </w:rPr>
        <w:t>support to assist with the capacity</w:t>
      </w:r>
      <w:r>
        <w:rPr>
          <w:rFonts w:ascii="Times New Roman" w:hAnsi="Times New Roman" w:cs="Times New Roman"/>
          <w:bCs/>
          <w:sz w:val="24"/>
          <w:szCs w:val="24"/>
        </w:rPr>
        <w:t xml:space="preserve"> building programme of the ministry.</w:t>
      </w:r>
      <w:r w:rsidR="00AA2729">
        <w:rPr>
          <w:rFonts w:ascii="Times New Roman" w:hAnsi="Times New Roman" w:cs="Times New Roman"/>
          <w:bCs/>
          <w:sz w:val="24"/>
          <w:szCs w:val="24"/>
        </w:rPr>
        <w:t xml:space="preserve"> Knowledge sharing and experiences on reconciliation and rehabilitation of post conflict societies was shared with the ministry through intensive engagements and meetings with the departments and units within MNURP. </w:t>
      </w:r>
    </w:p>
    <w:p w14:paraId="266A6E08" w14:textId="77777777" w:rsidR="000B573D" w:rsidRPr="00845DFB" w:rsidRDefault="000B573D" w:rsidP="0031192A">
      <w:pPr>
        <w:spacing w:after="0" w:line="240" w:lineRule="auto"/>
        <w:jc w:val="both"/>
        <w:rPr>
          <w:rFonts w:ascii="Times New Roman" w:hAnsi="Times New Roman" w:cs="Times New Roman"/>
          <w:bCs/>
          <w:sz w:val="24"/>
          <w:szCs w:val="24"/>
        </w:rPr>
      </w:pPr>
    </w:p>
    <w:p w14:paraId="10AB5D3F" w14:textId="65F49E45" w:rsidR="00D9604A" w:rsidRDefault="005210FB" w:rsidP="00D9604A">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To continue support from the international partner, the </w:t>
      </w:r>
      <w:r w:rsidR="00195BF3">
        <w:rPr>
          <w:rFonts w:ascii="Times New Roman" w:hAnsi="Times New Roman" w:cs="Times New Roman"/>
          <w:bCs/>
          <w:sz w:val="24"/>
          <w:szCs w:val="24"/>
        </w:rPr>
        <w:t>project</w:t>
      </w:r>
      <w:r>
        <w:rPr>
          <w:rFonts w:ascii="Times New Roman" w:hAnsi="Times New Roman" w:cs="Times New Roman"/>
          <w:bCs/>
          <w:sz w:val="24"/>
          <w:szCs w:val="24"/>
        </w:rPr>
        <w:t xml:space="preserve"> intensified engagement with development partners and presented various programmes areas to be implemented by UNDP to support transition and stability. </w:t>
      </w:r>
      <w:r w:rsidR="0031192A">
        <w:rPr>
          <w:rFonts w:ascii="Times New Roman" w:hAnsi="Times New Roman" w:cs="Times New Roman"/>
          <w:sz w:val="24"/>
          <w:szCs w:val="24"/>
        </w:rPr>
        <w:t xml:space="preserve">Consultations with </w:t>
      </w:r>
      <w:r w:rsidR="00195BF3">
        <w:rPr>
          <w:rFonts w:ascii="Times New Roman" w:hAnsi="Times New Roman" w:cs="Times New Roman"/>
          <w:sz w:val="24"/>
          <w:szCs w:val="24"/>
        </w:rPr>
        <w:t xml:space="preserve">communities, </w:t>
      </w:r>
      <w:r w:rsidR="0031192A">
        <w:rPr>
          <w:rFonts w:ascii="Times New Roman" w:hAnsi="Times New Roman" w:cs="Times New Roman"/>
          <w:sz w:val="24"/>
          <w:szCs w:val="24"/>
        </w:rPr>
        <w:t>key national stakeholders and</w:t>
      </w:r>
      <w:r>
        <w:rPr>
          <w:rFonts w:ascii="Times New Roman" w:hAnsi="Times New Roman" w:cs="Times New Roman"/>
          <w:sz w:val="24"/>
          <w:szCs w:val="24"/>
        </w:rPr>
        <w:t xml:space="preserve"> development partners </w:t>
      </w:r>
      <w:r w:rsidR="0031192A">
        <w:rPr>
          <w:rFonts w:ascii="Times New Roman" w:hAnsi="Times New Roman" w:cs="Times New Roman"/>
          <w:sz w:val="24"/>
          <w:szCs w:val="24"/>
        </w:rPr>
        <w:t>con</w:t>
      </w:r>
      <w:r>
        <w:rPr>
          <w:rFonts w:ascii="Times New Roman" w:hAnsi="Times New Roman" w:cs="Times New Roman"/>
          <w:sz w:val="24"/>
          <w:szCs w:val="24"/>
        </w:rPr>
        <w:t>tinued, to formulate t</w:t>
      </w:r>
      <w:r w:rsidR="00D9604A" w:rsidRPr="00845DFB">
        <w:rPr>
          <w:rFonts w:ascii="Times New Roman" w:hAnsi="Times New Roman" w:cs="Times New Roman"/>
          <w:sz w:val="24"/>
          <w:szCs w:val="24"/>
        </w:rPr>
        <w:t xml:space="preserve">he multi-year programme to support </w:t>
      </w:r>
      <w:r w:rsidR="00D9604A" w:rsidRPr="00845DFB">
        <w:rPr>
          <w:rFonts w:ascii="Times New Roman" w:hAnsi="Times New Roman" w:cs="Times New Roman"/>
          <w:sz w:val="24"/>
          <w:szCs w:val="24"/>
        </w:rPr>
        <w:lastRenderedPageBreak/>
        <w:t xml:space="preserve">national efforts on pursuing stability, reconciliation and national unity </w:t>
      </w:r>
      <w:r w:rsidR="00195BF3">
        <w:rPr>
          <w:rFonts w:ascii="Times New Roman" w:hAnsi="Times New Roman" w:cs="Times New Roman"/>
          <w:sz w:val="24"/>
          <w:szCs w:val="24"/>
        </w:rPr>
        <w:t>in</w:t>
      </w:r>
      <w:r w:rsidR="00195BF3" w:rsidRPr="00845DFB">
        <w:rPr>
          <w:rFonts w:ascii="Times New Roman" w:hAnsi="Times New Roman" w:cs="Times New Roman"/>
          <w:sz w:val="24"/>
          <w:szCs w:val="24"/>
        </w:rPr>
        <w:t xml:space="preserve"> </w:t>
      </w:r>
      <w:r w:rsidR="00D9604A" w:rsidRPr="00845DFB">
        <w:rPr>
          <w:rFonts w:ascii="Times New Roman" w:hAnsi="Times New Roman" w:cs="Times New Roman"/>
          <w:sz w:val="24"/>
          <w:szCs w:val="24"/>
        </w:rPr>
        <w:t xml:space="preserve">Solomon Islanders beyond the issues of the two provinces – Guadalcanal and Malaita.  </w:t>
      </w:r>
      <w:r w:rsidR="00845DFB">
        <w:rPr>
          <w:rFonts w:ascii="Times New Roman" w:hAnsi="Times New Roman" w:cs="Times New Roman"/>
          <w:sz w:val="24"/>
          <w:szCs w:val="24"/>
        </w:rPr>
        <w:t xml:space="preserve">The formulation of the multiyear programme has led to a stronger </w:t>
      </w:r>
      <w:r w:rsidR="00097E4D">
        <w:rPr>
          <w:rFonts w:ascii="Times New Roman" w:hAnsi="Times New Roman" w:cs="Times New Roman"/>
          <w:sz w:val="24"/>
          <w:szCs w:val="24"/>
        </w:rPr>
        <w:t xml:space="preserve">level </w:t>
      </w:r>
      <w:r w:rsidR="00845DFB">
        <w:rPr>
          <w:rFonts w:ascii="Times New Roman" w:hAnsi="Times New Roman" w:cs="Times New Roman"/>
          <w:sz w:val="24"/>
          <w:szCs w:val="24"/>
        </w:rPr>
        <w:t xml:space="preserve">of support to the Solomon Island peacebuilding programme, including </w:t>
      </w:r>
      <w:r w:rsidR="00863DB8">
        <w:rPr>
          <w:rFonts w:ascii="Times New Roman" w:hAnsi="Times New Roman" w:cs="Times New Roman"/>
          <w:sz w:val="24"/>
          <w:szCs w:val="24"/>
        </w:rPr>
        <w:t>resulted in</w:t>
      </w:r>
      <w:r w:rsidR="00845DFB">
        <w:rPr>
          <w:rFonts w:ascii="Times New Roman" w:hAnsi="Times New Roman" w:cs="Times New Roman"/>
          <w:sz w:val="24"/>
          <w:szCs w:val="24"/>
        </w:rPr>
        <w:t xml:space="preserve"> the application </w:t>
      </w:r>
      <w:r w:rsidR="00863DB8">
        <w:rPr>
          <w:rFonts w:ascii="Times New Roman" w:hAnsi="Times New Roman" w:cs="Times New Roman"/>
          <w:sz w:val="24"/>
          <w:szCs w:val="24"/>
        </w:rPr>
        <w:t xml:space="preserve">by UNDP and UN Women </w:t>
      </w:r>
      <w:r w:rsidR="00845DFB">
        <w:rPr>
          <w:rFonts w:ascii="Times New Roman" w:hAnsi="Times New Roman" w:cs="Times New Roman"/>
          <w:sz w:val="24"/>
          <w:szCs w:val="24"/>
        </w:rPr>
        <w:t xml:space="preserve">for the peace building fund. </w:t>
      </w:r>
    </w:p>
    <w:p w14:paraId="1924EB44" w14:textId="77777777" w:rsidR="006B6255" w:rsidRDefault="006B6255" w:rsidP="00D9604A">
      <w:pPr>
        <w:pStyle w:val="NoSpacing"/>
        <w:jc w:val="both"/>
        <w:rPr>
          <w:rFonts w:ascii="Times New Roman" w:hAnsi="Times New Roman" w:cs="Times New Roman"/>
          <w:bCs/>
          <w:sz w:val="24"/>
          <w:szCs w:val="24"/>
        </w:rPr>
      </w:pPr>
    </w:p>
    <w:p w14:paraId="38625E14" w14:textId="133E5DE4" w:rsidR="00845DFB" w:rsidRPr="00650317" w:rsidRDefault="005210FB" w:rsidP="00D9604A">
      <w:pPr>
        <w:pStyle w:val="NoSpacing"/>
        <w:jc w:val="both"/>
        <w:rPr>
          <w:rFonts w:ascii="Times New Roman" w:hAnsi="Times New Roman" w:cs="Times New Roman"/>
          <w:bCs/>
          <w:sz w:val="24"/>
          <w:szCs w:val="24"/>
        </w:rPr>
      </w:pPr>
      <w:r>
        <w:rPr>
          <w:rFonts w:ascii="Times New Roman" w:hAnsi="Times New Roman" w:cs="Times New Roman"/>
          <w:bCs/>
          <w:sz w:val="24"/>
          <w:szCs w:val="24"/>
        </w:rPr>
        <w:t>At the provincial level, e</w:t>
      </w:r>
      <w:r w:rsidR="00CD306F">
        <w:rPr>
          <w:rFonts w:ascii="Times New Roman" w:hAnsi="Times New Roman" w:cs="Times New Roman"/>
          <w:bCs/>
          <w:sz w:val="24"/>
          <w:szCs w:val="24"/>
        </w:rPr>
        <w:t xml:space="preserve">ngagements and consultations with provincial stakeholders </w:t>
      </w:r>
      <w:r w:rsidR="0066675D">
        <w:rPr>
          <w:rFonts w:ascii="Times New Roman" w:hAnsi="Times New Roman" w:cs="Times New Roman"/>
          <w:bCs/>
          <w:sz w:val="24"/>
          <w:szCs w:val="24"/>
        </w:rPr>
        <w:t>included a</w:t>
      </w:r>
      <w:r w:rsidR="00650317">
        <w:rPr>
          <w:rFonts w:ascii="Times New Roman" w:hAnsi="Times New Roman" w:cs="Times New Roman"/>
          <w:bCs/>
          <w:sz w:val="24"/>
          <w:szCs w:val="24"/>
        </w:rPr>
        <w:t xml:space="preserve"> visit to provinces to meet key government officials. </w:t>
      </w:r>
      <w:r w:rsidR="00827E05">
        <w:rPr>
          <w:rFonts w:ascii="Times New Roman" w:hAnsi="Times New Roman" w:cs="Times New Roman"/>
          <w:bCs/>
          <w:sz w:val="24"/>
          <w:szCs w:val="24"/>
        </w:rPr>
        <w:t xml:space="preserve">The visit to Western and Choiseul Provinces were conducted on 23 – 30 October 2015. </w:t>
      </w:r>
      <w:r w:rsidR="0031192A">
        <w:rPr>
          <w:rFonts w:ascii="Times New Roman" w:hAnsi="Times New Roman" w:cs="Times New Roman"/>
          <w:sz w:val="24"/>
          <w:szCs w:val="24"/>
        </w:rPr>
        <w:t>Stronger communication and engagement with policy makers</w:t>
      </w:r>
      <w:r w:rsidR="009043EA">
        <w:rPr>
          <w:rFonts w:ascii="Times New Roman" w:hAnsi="Times New Roman" w:cs="Times New Roman"/>
          <w:sz w:val="24"/>
          <w:szCs w:val="24"/>
        </w:rPr>
        <w:t xml:space="preserve"> in Honiara</w:t>
      </w:r>
      <w:r w:rsidR="0031192A">
        <w:rPr>
          <w:rFonts w:ascii="Times New Roman" w:hAnsi="Times New Roman" w:cs="Times New Roman"/>
          <w:sz w:val="24"/>
          <w:szCs w:val="24"/>
        </w:rPr>
        <w:t xml:space="preserve"> </w:t>
      </w:r>
      <w:r w:rsidR="0066675D">
        <w:rPr>
          <w:rFonts w:ascii="Times New Roman" w:hAnsi="Times New Roman" w:cs="Times New Roman"/>
          <w:sz w:val="24"/>
          <w:szCs w:val="24"/>
        </w:rPr>
        <w:t xml:space="preserve">has </w:t>
      </w:r>
      <w:r w:rsidR="0031192A">
        <w:rPr>
          <w:rFonts w:ascii="Times New Roman" w:hAnsi="Times New Roman" w:cs="Times New Roman"/>
          <w:sz w:val="24"/>
          <w:szCs w:val="24"/>
        </w:rPr>
        <w:t xml:space="preserve">improved </w:t>
      </w:r>
      <w:r w:rsidR="00195BF3">
        <w:rPr>
          <w:rFonts w:ascii="Times New Roman" w:hAnsi="Times New Roman" w:cs="Times New Roman"/>
          <w:sz w:val="24"/>
          <w:szCs w:val="24"/>
        </w:rPr>
        <w:t>significantly</w:t>
      </w:r>
      <w:r w:rsidR="00650317">
        <w:rPr>
          <w:rFonts w:ascii="Times New Roman" w:hAnsi="Times New Roman" w:cs="Times New Roman"/>
          <w:sz w:val="24"/>
          <w:szCs w:val="24"/>
        </w:rPr>
        <w:t xml:space="preserve"> with regular advic</w:t>
      </w:r>
      <w:r w:rsidR="0031192A">
        <w:rPr>
          <w:rFonts w:ascii="Times New Roman" w:hAnsi="Times New Roman" w:cs="Times New Roman"/>
          <w:sz w:val="24"/>
          <w:szCs w:val="24"/>
        </w:rPr>
        <w:t xml:space="preserve">e provided to the MNURP and the PMO. </w:t>
      </w:r>
    </w:p>
    <w:p w14:paraId="30BFFEF5" w14:textId="77777777" w:rsidR="009C63A5" w:rsidRPr="00845DFB" w:rsidRDefault="009C63A5" w:rsidP="009C63A5">
      <w:pPr>
        <w:spacing w:after="0" w:line="240" w:lineRule="auto"/>
        <w:jc w:val="both"/>
        <w:rPr>
          <w:rFonts w:ascii="Times New Roman" w:hAnsi="Times New Roman" w:cs="Times New Roman"/>
          <w:bCs/>
          <w:sz w:val="24"/>
          <w:szCs w:val="24"/>
        </w:rPr>
      </w:pPr>
    </w:p>
    <w:p w14:paraId="50A4C0BD" w14:textId="7D13359B" w:rsidR="009C63A5" w:rsidRPr="009C63A5" w:rsidRDefault="009C63A5" w:rsidP="009C63A5">
      <w:pPr>
        <w:spacing w:after="0" w:line="240" w:lineRule="auto"/>
        <w:rPr>
          <w:rFonts w:ascii="Times New Roman" w:hAnsi="Times New Roman" w:cs="Times New Roman"/>
          <w:bCs/>
          <w:sz w:val="24"/>
          <w:szCs w:val="24"/>
        </w:rPr>
      </w:pPr>
      <w:r w:rsidRPr="009C63A5">
        <w:rPr>
          <w:rFonts w:ascii="Times New Roman" w:hAnsi="Times New Roman" w:cs="Times New Roman"/>
          <w:bCs/>
          <w:sz w:val="24"/>
          <w:szCs w:val="24"/>
        </w:rPr>
        <w:t>Implementation constraints and lessons learned</w:t>
      </w:r>
      <w:r w:rsidR="0066675D">
        <w:rPr>
          <w:rFonts w:ascii="Times New Roman" w:hAnsi="Times New Roman" w:cs="Times New Roman"/>
          <w:bCs/>
          <w:sz w:val="24"/>
          <w:szCs w:val="24"/>
        </w:rPr>
        <w:t>:</w:t>
      </w:r>
    </w:p>
    <w:p w14:paraId="5B82F44A" w14:textId="5AA4AAC0" w:rsidR="009C63A5" w:rsidRPr="009C63A5" w:rsidRDefault="009C63A5" w:rsidP="009C63A5">
      <w:pPr>
        <w:pStyle w:val="ListParagraph"/>
        <w:numPr>
          <w:ilvl w:val="0"/>
          <w:numId w:val="6"/>
        </w:numPr>
        <w:spacing w:after="0" w:line="240" w:lineRule="auto"/>
        <w:rPr>
          <w:rFonts w:ascii="Times New Roman" w:eastAsia="Times New Roman" w:hAnsi="Times New Roman" w:cs="Times New Roman"/>
          <w:bCs/>
          <w:sz w:val="24"/>
          <w:szCs w:val="24"/>
        </w:rPr>
      </w:pPr>
      <w:r w:rsidRPr="009C63A5">
        <w:rPr>
          <w:rFonts w:ascii="Times New Roman" w:eastAsia="Times New Roman" w:hAnsi="Times New Roman" w:cs="Times New Roman"/>
          <w:bCs/>
          <w:sz w:val="24"/>
          <w:szCs w:val="24"/>
        </w:rPr>
        <w:t xml:space="preserve">There </w:t>
      </w:r>
      <w:r w:rsidR="005210FB">
        <w:rPr>
          <w:rFonts w:ascii="Times New Roman" w:eastAsia="Times New Roman" w:hAnsi="Times New Roman" w:cs="Times New Roman"/>
          <w:bCs/>
          <w:sz w:val="24"/>
          <w:szCs w:val="24"/>
        </w:rPr>
        <w:t xml:space="preserve">was a difficulty in conducting field visits due to limited </w:t>
      </w:r>
      <w:r w:rsidRPr="009C63A5">
        <w:rPr>
          <w:rFonts w:ascii="Times New Roman" w:eastAsia="Times New Roman" w:hAnsi="Times New Roman" w:cs="Times New Roman"/>
          <w:bCs/>
          <w:sz w:val="24"/>
          <w:szCs w:val="24"/>
        </w:rPr>
        <w:t xml:space="preserve">transportation services </w:t>
      </w:r>
      <w:r w:rsidR="005210FB">
        <w:rPr>
          <w:rFonts w:ascii="Times New Roman" w:eastAsia="Times New Roman" w:hAnsi="Times New Roman" w:cs="Times New Roman"/>
          <w:bCs/>
          <w:sz w:val="24"/>
          <w:szCs w:val="24"/>
        </w:rPr>
        <w:t xml:space="preserve">and remoteness of many places. </w:t>
      </w:r>
    </w:p>
    <w:p w14:paraId="49E2AEB9" w14:textId="4A919593" w:rsidR="009C63A5" w:rsidRDefault="005210FB" w:rsidP="005210FB">
      <w:pPr>
        <w:pStyle w:val="ListParagraph"/>
        <w:numPr>
          <w:ilvl w:val="0"/>
          <w:numId w:val="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Very limited amount of fund</w:t>
      </w:r>
      <w:r w:rsidR="007C71C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available to actually implement the social cohesion and peacebuilding programme. </w:t>
      </w:r>
    </w:p>
    <w:p w14:paraId="1855C201" w14:textId="77777777" w:rsidR="005210FB" w:rsidRDefault="005210FB" w:rsidP="005210FB">
      <w:pPr>
        <w:pStyle w:val="ListParagraph"/>
        <w:numPr>
          <w:ilvl w:val="0"/>
          <w:numId w:val="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Political instability and uncertainty affected the capacity to fully engage and mainstream social cohesion in various national programmes. </w:t>
      </w:r>
    </w:p>
    <w:p w14:paraId="2D006F30" w14:textId="77777777" w:rsidR="00195BF3" w:rsidRDefault="00195BF3" w:rsidP="000B573D">
      <w:pPr>
        <w:spacing w:after="0" w:line="240" w:lineRule="auto"/>
        <w:ind w:left="720"/>
        <w:rPr>
          <w:rFonts w:ascii="Times New Roman" w:eastAsia="Times New Roman" w:hAnsi="Times New Roman" w:cs="Times New Roman"/>
          <w:bCs/>
          <w:sz w:val="24"/>
          <w:szCs w:val="24"/>
        </w:rPr>
      </w:pPr>
    </w:p>
    <w:p w14:paraId="04B66194" w14:textId="77777777" w:rsidR="00195BF3" w:rsidRDefault="00195BF3" w:rsidP="000B573D">
      <w:pPr>
        <w:spacing w:after="0" w:line="240" w:lineRule="auto"/>
        <w:rPr>
          <w:rFonts w:ascii="Times New Roman" w:eastAsia="Times New Roman" w:hAnsi="Times New Roman" w:cs="Times New Roman"/>
          <w:bCs/>
          <w:sz w:val="24"/>
          <w:szCs w:val="24"/>
        </w:rPr>
      </w:pPr>
    </w:p>
    <w:p w14:paraId="63CA15C6" w14:textId="77777777" w:rsidR="00195BF3" w:rsidRDefault="00195BF3" w:rsidP="000B573D">
      <w:pPr>
        <w:spacing w:after="0" w:line="240" w:lineRule="auto"/>
        <w:rPr>
          <w:rFonts w:ascii="Times New Roman" w:eastAsia="Times New Roman" w:hAnsi="Times New Roman" w:cs="Times New Roman"/>
          <w:bCs/>
          <w:sz w:val="24"/>
          <w:szCs w:val="24"/>
        </w:rPr>
      </w:pPr>
    </w:p>
    <w:p w14:paraId="5AB230CF" w14:textId="77777777" w:rsidR="00195BF3" w:rsidRDefault="00195BF3" w:rsidP="000B573D">
      <w:pPr>
        <w:spacing w:after="0" w:line="240" w:lineRule="auto"/>
        <w:rPr>
          <w:rFonts w:ascii="Times New Roman" w:eastAsia="Times New Roman" w:hAnsi="Times New Roman" w:cs="Times New Roman"/>
          <w:bCs/>
          <w:sz w:val="24"/>
          <w:szCs w:val="24"/>
        </w:rPr>
      </w:pPr>
    </w:p>
    <w:p w14:paraId="010753EA" w14:textId="77777777" w:rsidR="00195BF3" w:rsidRPr="000B573D" w:rsidRDefault="00195BF3" w:rsidP="000B573D">
      <w:pPr>
        <w:spacing w:after="0" w:line="240" w:lineRule="auto"/>
        <w:rPr>
          <w:rFonts w:ascii="Times New Roman" w:eastAsia="Times New Roman" w:hAnsi="Times New Roman" w:cs="Times New Roman"/>
          <w:bCs/>
          <w:sz w:val="24"/>
          <w:szCs w:val="24"/>
        </w:rPr>
      </w:pPr>
    </w:p>
    <w:p w14:paraId="112ADBE7" w14:textId="77777777" w:rsidR="009C63A5" w:rsidRPr="009C63A5" w:rsidRDefault="009C63A5" w:rsidP="005210FB">
      <w:pPr>
        <w:pStyle w:val="ListParagraph"/>
        <w:spacing w:after="0" w:line="240" w:lineRule="auto"/>
        <w:rPr>
          <w:rFonts w:ascii="Times New Roman" w:eastAsia="Times New Roman" w:hAnsi="Times New Roman" w:cs="Times New Roman"/>
          <w:bCs/>
          <w:sz w:val="24"/>
          <w:szCs w:val="24"/>
        </w:rPr>
      </w:pPr>
    </w:p>
    <w:p w14:paraId="3442E09F" w14:textId="77777777" w:rsidR="009C63A5" w:rsidRDefault="009C63A5" w:rsidP="009C63A5">
      <w:pPr>
        <w:pStyle w:val="BodyText2"/>
        <w:spacing w:after="0" w:line="240" w:lineRule="auto"/>
        <w:rPr>
          <w:rFonts w:ascii="Times New Roman" w:hAnsi="Times New Roman" w:cs="Times New Roman"/>
          <w:sz w:val="24"/>
          <w:szCs w:val="24"/>
        </w:rPr>
      </w:pPr>
    </w:p>
    <w:p w14:paraId="04AFFF7B" w14:textId="77777777" w:rsidR="009C63A5" w:rsidRPr="009820BE" w:rsidRDefault="009C63A5" w:rsidP="009820BE">
      <w:pPr>
        <w:pStyle w:val="Heading2"/>
        <w:numPr>
          <w:ilvl w:val="0"/>
          <w:numId w:val="11"/>
        </w:numPr>
      </w:pPr>
      <w:r w:rsidRPr="009820BE">
        <w:t>FUTURE WORK PLAN/ Activities to be undertaken</w:t>
      </w:r>
    </w:p>
    <w:p w14:paraId="6EE8C6FE" w14:textId="77777777" w:rsidR="009C63A5" w:rsidRDefault="009C63A5" w:rsidP="009C63A5">
      <w:pPr>
        <w:pStyle w:val="BodyText2"/>
        <w:spacing w:after="0" w:line="240" w:lineRule="auto"/>
        <w:rPr>
          <w:rFonts w:ascii="Times New Roman" w:hAnsi="Times New Roman" w:cs="Times New Roman"/>
          <w:sz w:val="24"/>
          <w:szCs w:val="24"/>
        </w:rPr>
      </w:pPr>
    </w:p>
    <w:p w14:paraId="7326F465" w14:textId="77777777" w:rsidR="00195BF3" w:rsidRDefault="00477130" w:rsidP="006D2EA8">
      <w:pPr>
        <w:pStyle w:val="BodyText2"/>
        <w:spacing w:after="0" w:line="240" w:lineRule="auto"/>
        <w:jc w:val="both"/>
        <w:rPr>
          <w:rFonts w:ascii="Times New Roman" w:hAnsi="Times New Roman" w:cs="Times New Roman"/>
          <w:sz w:val="24"/>
          <w:szCs w:val="24"/>
        </w:rPr>
      </w:pPr>
      <w:r w:rsidRPr="006D2EA8">
        <w:rPr>
          <w:rFonts w:ascii="Times New Roman" w:hAnsi="Times New Roman" w:cs="Times New Roman"/>
          <w:sz w:val="24"/>
          <w:szCs w:val="24"/>
        </w:rPr>
        <w:t xml:space="preserve">The recruitment of the Social Cohesion and Development Specialist </w:t>
      </w:r>
      <w:r w:rsidR="009C63A5" w:rsidRPr="006D2EA8">
        <w:rPr>
          <w:rFonts w:ascii="Times New Roman" w:hAnsi="Times New Roman" w:cs="Times New Roman"/>
          <w:sz w:val="24"/>
          <w:szCs w:val="24"/>
        </w:rPr>
        <w:t>is decisive for</w:t>
      </w:r>
      <w:r w:rsidR="00E33CDB" w:rsidRPr="006D2EA8">
        <w:rPr>
          <w:rFonts w:ascii="Times New Roman" w:hAnsi="Times New Roman" w:cs="Times New Roman"/>
          <w:sz w:val="24"/>
          <w:szCs w:val="24"/>
        </w:rPr>
        <w:t xml:space="preserve"> implementation of the social cohesion programme with various key activitie</w:t>
      </w:r>
      <w:r w:rsidR="006D2EA8">
        <w:rPr>
          <w:rFonts w:ascii="Times New Roman" w:hAnsi="Times New Roman" w:cs="Times New Roman"/>
          <w:sz w:val="24"/>
          <w:szCs w:val="24"/>
        </w:rPr>
        <w:t>s to be implemented in 2015</w:t>
      </w:r>
      <w:r w:rsidR="00E33CDB" w:rsidRPr="006D2EA8">
        <w:rPr>
          <w:rFonts w:ascii="Times New Roman" w:hAnsi="Times New Roman" w:cs="Times New Roman"/>
          <w:sz w:val="24"/>
          <w:szCs w:val="24"/>
        </w:rPr>
        <w:t xml:space="preserve">. </w:t>
      </w:r>
      <w:r w:rsidR="009C63A5" w:rsidRPr="006D2EA8">
        <w:rPr>
          <w:rFonts w:ascii="Times New Roman" w:hAnsi="Times New Roman" w:cs="Times New Roman"/>
          <w:sz w:val="24"/>
          <w:szCs w:val="24"/>
        </w:rPr>
        <w:t xml:space="preserve">The remaining budget is </w:t>
      </w:r>
      <w:r w:rsidR="00E33CDB" w:rsidRPr="006D2EA8">
        <w:rPr>
          <w:rFonts w:ascii="Times New Roman" w:hAnsi="Times New Roman" w:cs="Times New Roman"/>
          <w:sz w:val="24"/>
          <w:szCs w:val="24"/>
        </w:rPr>
        <w:t xml:space="preserve">162,525 </w:t>
      </w:r>
      <w:r w:rsidR="009C63A5" w:rsidRPr="006D2EA8">
        <w:rPr>
          <w:rFonts w:ascii="Times New Roman" w:hAnsi="Times New Roman" w:cs="Times New Roman"/>
          <w:sz w:val="24"/>
          <w:szCs w:val="24"/>
        </w:rPr>
        <w:t>an</w:t>
      </w:r>
      <w:r w:rsidR="00E33CDB" w:rsidRPr="006D2EA8">
        <w:rPr>
          <w:rFonts w:ascii="Times New Roman" w:hAnsi="Times New Roman" w:cs="Times New Roman"/>
          <w:sz w:val="24"/>
          <w:szCs w:val="24"/>
        </w:rPr>
        <w:t>d the project will end in December 2016</w:t>
      </w:r>
      <w:r w:rsidR="009C63A5" w:rsidRPr="006D2EA8">
        <w:rPr>
          <w:rFonts w:ascii="Times New Roman" w:hAnsi="Times New Roman" w:cs="Times New Roman"/>
          <w:sz w:val="24"/>
          <w:szCs w:val="24"/>
        </w:rPr>
        <w:t xml:space="preserve"> unless no extension is requested and approved.</w:t>
      </w:r>
      <w:r w:rsidR="00E33CDB" w:rsidRPr="006D2EA8">
        <w:rPr>
          <w:rFonts w:ascii="Times New Roman" w:hAnsi="Times New Roman" w:cs="Times New Roman"/>
          <w:sz w:val="24"/>
          <w:szCs w:val="24"/>
        </w:rPr>
        <w:t xml:space="preserve"> </w:t>
      </w:r>
    </w:p>
    <w:p w14:paraId="387AC180" w14:textId="77777777" w:rsidR="00195BF3" w:rsidRDefault="00195BF3" w:rsidP="006D2EA8">
      <w:pPr>
        <w:pStyle w:val="BodyText2"/>
        <w:spacing w:after="0" w:line="240" w:lineRule="auto"/>
        <w:jc w:val="both"/>
        <w:rPr>
          <w:rFonts w:ascii="Times New Roman" w:hAnsi="Times New Roman" w:cs="Times New Roman"/>
          <w:sz w:val="24"/>
          <w:szCs w:val="24"/>
        </w:rPr>
      </w:pPr>
    </w:p>
    <w:p w14:paraId="585E1A40" w14:textId="77777777" w:rsidR="009C63A5" w:rsidRPr="006D2EA8" w:rsidRDefault="00E33CDB" w:rsidP="006D2EA8">
      <w:pPr>
        <w:pStyle w:val="BodyText2"/>
        <w:spacing w:after="0" w:line="240" w:lineRule="auto"/>
        <w:jc w:val="both"/>
        <w:rPr>
          <w:rFonts w:ascii="Times New Roman" w:hAnsi="Times New Roman" w:cs="Times New Roman"/>
          <w:sz w:val="24"/>
          <w:szCs w:val="24"/>
        </w:rPr>
      </w:pPr>
      <w:r w:rsidRPr="006D2EA8">
        <w:rPr>
          <w:rFonts w:ascii="Times New Roman" w:hAnsi="Times New Roman" w:cs="Times New Roman"/>
          <w:sz w:val="24"/>
          <w:szCs w:val="24"/>
        </w:rPr>
        <w:t xml:space="preserve">Future focus of the project: </w:t>
      </w:r>
    </w:p>
    <w:p w14:paraId="2D21DF6B" w14:textId="77777777" w:rsidR="00E33CDB" w:rsidRPr="006D2EA8" w:rsidRDefault="00E33CDB" w:rsidP="006D2EA8">
      <w:pPr>
        <w:numPr>
          <w:ilvl w:val="0"/>
          <w:numId w:val="1"/>
        </w:numPr>
        <w:spacing w:after="0" w:line="240" w:lineRule="auto"/>
        <w:contextualSpacing/>
        <w:jc w:val="both"/>
        <w:rPr>
          <w:rFonts w:ascii="Times New Roman" w:hAnsi="Times New Roman" w:cs="Times New Roman"/>
          <w:bCs/>
          <w:sz w:val="24"/>
          <w:szCs w:val="24"/>
        </w:rPr>
      </w:pPr>
      <w:r w:rsidRPr="006D2EA8">
        <w:rPr>
          <w:rFonts w:ascii="Times New Roman" w:hAnsi="Times New Roman" w:cs="Times New Roman"/>
          <w:bCs/>
          <w:sz w:val="24"/>
          <w:szCs w:val="24"/>
        </w:rPr>
        <w:t xml:space="preserve">Continue to support building stronger capacity of the MNURP in the area of social cohesion, peacebuilding programming and implementation, coordination and effort to support better engagement with other national stakeholders. Providing substantive and technical support to MNURP and PMO to coordinate peacebuilding work, including policy formulations, </w:t>
      </w:r>
      <w:r w:rsidR="006D2EA8" w:rsidRPr="006D2EA8">
        <w:rPr>
          <w:rFonts w:ascii="Times New Roman" w:hAnsi="Times New Roman" w:cs="Times New Roman"/>
          <w:bCs/>
          <w:sz w:val="24"/>
          <w:szCs w:val="24"/>
        </w:rPr>
        <w:t>and</w:t>
      </w:r>
      <w:r w:rsidRPr="006D2EA8">
        <w:rPr>
          <w:rFonts w:ascii="Times New Roman" w:hAnsi="Times New Roman" w:cs="Times New Roman"/>
          <w:bCs/>
          <w:sz w:val="24"/>
          <w:szCs w:val="24"/>
        </w:rPr>
        <w:t xml:space="preserve"> on specific issues;</w:t>
      </w:r>
    </w:p>
    <w:p w14:paraId="0784E15E" w14:textId="77777777" w:rsidR="006D2EA8" w:rsidRPr="006D2EA8" w:rsidRDefault="006D2EA8" w:rsidP="006D2EA8">
      <w:pPr>
        <w:numPr>
          <w:ilvl w:val="0"/>
          <w:numId w:val="1"/>
        </w:numPr>
        <w:spacing w:after="0" w:line="240" w:lineRule="auto"/>
        <w:contextualSpacing/>
        <w:jc w:val="both"/>
        <w:rPr>
          <w:rFonts w:ascii="Times New Roman" w:hAnsi="Times New Roman" w:cs="Times New Roman"/>
          <w:bCs/>
          <w:sz w:val="24"/>
          <w:szCs w:val="24"/>
        </w:rPr>
      </w:pPr>
      <w:r w:rsidRPr="006D2EA8">
        <w:rPr>
          <w:rFonts w:ascii="Times New Roman" w:hAnsi="Times New Roman" w:cs="Times New Roman"/>
          <w:bCs/>
          <w:sz w:val="24"/>
          <w:szCs w:val="24"/>
        </w:rPr>
        <w:t xml:space="preserve">Timely support to </w:t>
      </w:r>
      <w:r w:rsidRPr="006D2EA8">
        <w:rPr>
          <w:rFonts w:ascii="Times New Roman" w:hAnsi="Times New Roman" w:cs="Times New Roman"/>
          <w:bCs/>
          <w:sz w:val="24"/>
          <w:szCs w:val="24"/>
          <w:lang w:val="en-NZ"/>
        </w:rPr>
        <w:t xml:space="preserve">substantive social cohesion and peacebuilding activities (when gaps in government and other resources are evident) through grants.  These will be undertaken coherently within the plan, and relevant to the peacebuilding implementation overall. </w:t>
      </w:r>
    </w:p>
    <w:p w14:paraId="0FC6904B" w14:textId="3DEBFE62" w:rsidR="00E33CDB" w:rsidRPr="006D2EA8" w:rsidRDefault="00E33CDB" w:rsidP="006D2EA8">
      <w:pPr>
        <w:numPr>
          <w:ilvl w:val="0"/>
          <w:numId w:val="1"/>
        </w:numPr>
        <w:spacing w:after="0" w:line="240" w:lineRule="auto"/>
        <w:contextualSpacing/>
        <w:jc w:val="both"/>
        <w:rPr>
          <w:rFonts w:ascii="Times New Roman" w:hAnsi="Times New Roman" w:cs="Times New Roman"/>
          <w:bCs/>
          <w:sz w:val="24"/>
          <w:szCs w:val="24"/>
        </w:rPr>
      </w:pPr>
      <w:r w:rsidRPr="006D2EA8">
        <w:rPr>
          <w:rFonts w:ascii="Times New Roman" w:hAnsi="Times New Roman" w:cs="Times New Roman"/>
          <w:bCs/>
          <w:sz w:val="24"/>
          <w:szCs w:val="24"/>
        </w:rPr>
        <w:t>Working to ascertain e</w:t>
      </w:r>
      <w:r w:rsidR="009C63A5" w:rsidRPr="006D2EA8">
        <w:rPr>
          <w:rFonts w:ascii="Times New Roman" w:hAnsi="Times New Roman" w:cs="Times New Roman"/>
          <w:bCs/>
          <w:sz w:val="24"/>
          <w:szCs w:val="24"/>
        </w:rPr>
        <w:t>ntry points identified for longer-term UN</w:t>
      </w:r>
      <w:r w:rsidRPr="006D2EA8">
        <w:rPr>
          <w:rFonts w:ascii="Times New Roman" w:hAnsi="Times New Roman" w:cs="Times New Roman"/>
          <w:bCs/>
          <w:sz w:val="24"/>
          <w:szCs w:val="24"/>
        </w:rPr>
        <w:t xml:space="preserve">DP engagement in social cohesion and peacebuilding programme in the Solomon Islands beyond </w:t>
      </w:r>
      <w:r w:rsidR="004D5158" w:rsidRPr="006D2EA8">
        <w:rPr>
          <w:rFonts w:ascii="Times New Roman" w:hAnsi="Times New Roman" w:cs="Times New Roman"/>
          <w:bCs/>
          <w:sz w:val="24"/>
          <w:szCs w:val="24"/>
        </w:rPr>
        <w:t>201</w:t>
      </w:r>
      <w:r w:rsidR="004D5158">
        <w:rPr>
          <w:rFonts w:ascii="Times New Roman" w:hAnsi="Times New Roman" w:cs="Times New Roman"/>
          <w:bCs/>
          <w:sz w:val="24"/>
          <w:szCs w:val="24"/>
        </w:rPr>
        <w:t>6</w:t>
      </w:r>
      <w:r w:rsidRPr="006D2EA8">
        <w:rPr>
          <w:rFonts w:ascii="Times New Roman" w:hAnsi="Times New Roman" w:cs="Times New Roman"/>
          <w:bCs/>
          <w:sz w:val="24"/>
          <w:szCs w:val="24"/>
        </w:rPr>
        <w:t>, especially</w:t>
      </w:r>
      <w:r w:rsidR="009043EA">
        <w:rPr>
          <w:rFonts w:ascii="Times New Roman" w:hAnsi="Times New Roman" w:cs="Times New Roman"/>
          <w:bCs/>
          <w:sz w:val="24"/>
          <w:szCs w:val="24"/>
        </w:rPr>
        <w:t xml:space="preserve"> in the context of post RAMSI </w:t>
      </w:r>
      <w:r w:rsidRPr="006D2EA8">
        <w:rPr>
          <w:rFonts w:ascii="Times New Roman" w:hAnsi="Times New Roman" w:cs="Times New Roman"/>
          <w:bCs/>
          <w:sz w:val="24"/>
          <w:szCs w:val="24"/>
        </w:rPr>
        <w:t xml:space="preserve">transition in the country. </w:t>
      </w:r>
    </w:p>
    <w:p w14:paraId="4F9A491D" w14:textId="77777777" w:rsidR="00E33CDB" w:rsidRPr="006D2EA8" w:rsidRDefault="00E33CDB" w:rsidP="006D2EA8">
      <w:pPr>
        <w:pStyle w:val="BodyText2"/>
        <w:numPr>
          <w:ilvl w:val="0"/>
          <w:numId w:val="1"/>
        </w:numPr>
        <w:spacing w:after="0" w:line="240" w:lineRule="auto"/>
        <w:jc w:val="both"/>
        <w:rPr>
          <w:rFonts w:ascii="Times New Roman" w:hAnsi="Times New Roman" w:cs="Times New Roman"/>
          <w:bCs/>
          <w:sz w:val="24"/>
          <w:szCs w:val="24"/>
        </w:rPr>
      </w:pPr>
      <w:r w:rsidRPr="006D2EA8">
        <w:rPr>
          <w:rFonts w:ascii="Times New Roman" w:hAnsi="Times New Roman" w:cs="Times New Roman"/>
          <w:bCs/>
          <w:sz w:val="24"/>
          <w:szCs w:val="24"/>
        </w:rPr>
        <w:t>Support to various local initiatives from local NGOs and young people to encourage active public active participation in peacebuilding activities and awareness campaign.</w:t>
      </w:r>
    </w:p>
    <w:p w14:paraId="6CF3BC64" w14:textId="77777777" w:rsidR="009C63A5" w:rsidRPr="006D2EA8" w:rsidRDefault="006D2EA8" w:rsidP="006D2EA8">
      <w:pPr>
        <w:numPr>
          <w:ilvl w:val="0"/>
          <w:numId w:val="1"/>
        </w:numPr>
        <w:spacing w:after="0" w:line="240" w:lineRule="auto"/>
        <w:jc w:val="both"/>
        <w:rPr>
          <w:rFonts w:ascii="Times New Roman" w:hAnsi="Times New Roman" w:cs="Times New Roman"/>
          <w:bCs/>
          <w:sz w:val="24"/>
          <w:szCs w:val="24"/>
        </w:rPr>
      </w:pPr>
      <w:r w:rsidRPr="006D2EA8">
        <w:rPr>
          <w:rFonts w:ascii="Times New Roman" w:hAnsi="Times New Roman" w:cs="Times New Roman"/>
          <w:bCs/>
          <w:sz w:val="24"/>
          <w:szCs w:val="24"/>
        </w:rPr>
        <w:t xml:space="preserve">Building stronger linkage between the existing social cohesion project and the immediate peacebuilding project to be supported under Peace Building Fund. </w:t>
      </w:r>
    </w:p>
    <w:p w14:paraId="5D8F46E1" w14:textId="77777777" w:rsidR="009C63A5" w:rsidRPr="009C63A5" w:rsidRDefault="009C63A5" w:rsidP="009C63A5">
      <w:pPr>
        <w:pStyle w:val="BodyText2"/>
        <w:spacing w:after="0" w:line="240" w:lineRule="auto"/>
        <w:ind w:left="360"/>
        <w:rPr>
          <w:rFonts w:ascii="Times New Roman" w:hAnsi="Times New Roman" w:cs="Times New Roman"/>
          <w:bCs/>
          <w:sz w:val="24"/>
          <w:szCs w:val="24"/>
        </w:rPr>
      </w:pPr>
    </w:p>
    <w:p w14:paraId="5C9F1DFF" w14:textId="77777777" w:rsidR="009C63A5" w:rsidRPr="009820BE" w:rsidRDefault="009C63A5" w:rsidP="009820BE">
      <w:pPr>
        <w:pStyle w:val="Heading2"/>
        <w:numPr>
          <w:ilvl w:val="0"/>
          <w:numId w:val="11"/>
        </w:numPr>
      </w:pPr>
      <w:r w:rsidRPr="009820BE">
        <w:t>FINANCIAL IMPLEMENTATION</w:t>
      </w:r>
    </w:p>
    <w:p w14:paraId="5F4EADEE" w14:textId="77777777" w:rsidR="009C63A5" w:rsidRPr="009C63A5" w:rsidRDefault="009C63A5" w:rsidP="009C63A5">
      <w:pPr>
        <w:pStyle w:val="BodyText2"/>
        <w:spacing w:after="0" w:line="240" w:lineRule="auto"/>
        <w:rPr>
          <w:rFonts w:ascii="Times New Roman" w:hAnsi="Times New Roman" w:cs="Times New Roman"/>
          <w:iCs/>
          <w:sz w:val="24"/>
          <w:szCs w:val="24"/>
        </w:rPr>
      </w:pPr>
    </w:p>
    <w:p w14:paraId="091E1FDB" w14:textId="77777777" w:rsidR="00F60597" w:rsidRDefault="00F60597" w:rsidP="00F60597">
      <w:pPr>
        <w:pStyle w:val="BodyText2"/>
        <w:spacing w:after="0" w:line="240" w:lineRule="auto"/>
        <w:jc w:val="both"/>
        <w:rPr>
          <w:rFonts w:ascii="Times New Roman" w:hAnsi="Times New Roman" w:cs="Times New Roman"/>
          <w:iCs/>
          <w:sz w:val="24"/>
          <w:szCs w:val="24"/>
        </w:rPr>
      </w:pPr>
      <w:r w:rsidRPr="009C63A5">
        <w:rPr>
          <w:rFonts w:ascii="Times New Roman" w:hAnsi="Times New Roman" w:cs="Times New Roman"/>
          <w:iCs/>
          <w:sz w:val="24"/>
          <w:szCs w:val="24"/>
        </w:rPr>
        <w:t>The total budget of the pr</w:t>
      </w:r>
      <w:r>
        <w:rPr>
          <w:rFonts w:ascii="Times New Roman" w:hAnsi="Times New Roman" w:cs="Times New Roman"/>
          <w:iCs/>
          <w:sz w:val="24"/>
          <w:szCs w:val="24"/>
        </w:rPr>
        <w:t>oject allocated for 2015 was USD$227,100.00</w:t>
      </w:r>
    </w:p>
    <w:p w14:paraId="63B8C3C3" w14:textId="77777777" w:rsidR="00F60597" w:rsidRPr="009C63A5" w:rsidRDefault="00F60597" w:rsidP="00F60597">
      <w:pPr>
        <w:pStyle w:val="BodyText2"/>
        <w:spacing w:after="0" w:line="240" w:lineRule="auto"/>
        <w:jc w:val="both"/>
        <w:rPr>
          <w:rFonts w:ascii="Times New Roman" w:hAnsi="Times New Roman" w:cs="Times New Roman"/>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1989"/>
        <w:gridCol w:w="2306"/>
        <w:gridCol w:w="2101"/>
      </w:tblGrid>
      <w:tr w:rsidR="00F60597" w:rsidRPr="009C63A5" w14:paraId="02AFBB8B" w14:textId="77777777" w:rsidTr="003E0476">
        <w:tc>
          <w:tcPr>
            <w:tcW w:w="2520" w:type="dxa"/>
          </w:tcPr>
          <w:p w14:paraId="423AFA50" w14:textId="77777777" w:rsidR="00F60597" w:rsidRPr="009C63A5" w:rsidRDefault="00F60597" w:rsidP="003E0476">
            <w:pPr>
              <w:pStyle w:val="BodyText2"/>
              <w:spacing w:after="0" w:line="240" w:lineRule="auto"/>
              <w:jc w:val="both"/>
              <w:rPr>
                <w:rFonts w:ascii="Times New Roman" w:hAnsi="Times New Roman" w:cs="Times New Roman"/>
                <w:b/>
                <w:iCs/>
                <w:sz w:val="24"/>
                <w:szCs w:val="24"/>
              </w:rPr>
            </w:pPr>
            <w:r w:rsidRPr="009C63A5">
              <w:rPr>
                <w:rFonts w:ascii="Times New Roman" w:hAnsi="Times New Roman" w:cs="Times New Roman"/>
                <w:b/>
                <w:iCs/>
                <w:sz w:val="24"/>
                <w:szCs w:val="24"/>
              </w:rPr>
              <w:t xml:space="preserve"> Year</w:t>
            </w:r>
          </w:p>
        </w:tc>
        <w:tc>
          <w:tcPr>
            <w:tcW w:w="1993" w:type="dxa"/>
          </w:tcPr>
          <w:p w14:paraId="6BA1AD2C" w14:textId="77777777" w:rsidR="00F60597" w:rsidRPr="009C63A5" w:rsidRDefault="00F60597" w:rsidP="003E0476">
            <w:pPr>
              <w:pStyle w:val="BodyText2"/>
              <w:spacing w:after="0" w:line="240" w:lineRule="auto"/>
              <w:jc w:val="center"/>
              <w:rPr>
                <w:rFonts w:ascii="Times New Roman" w:hAnsi="Times New Roman" w:cs="Times New Roman"/>
                <w:b/>
                <w:iCs/>
                <w:sz w:val="24"/>
                <w:szCs w:val="24"/>
              </w:rPr>
            </w:pPr>
            <w:r w:rsidRPr="009C63A5">
              <w:rPr>
                <w:rFonts w:ascii="Times New Roman" w:hAnsi="Times New Roman" w:cs="Times New Roman"/>
                <w:b/>
                <w:iCs/>
                <w:sz w:val="24"/>
                <w:szCs w:val="24"/>
              </w:rPr>
              <w:t>Budget</w:t>
            </w:r>
          </w:p>
        </w:tc>
        <w:tc>
          <w:tcPr>
            <w:tcW w:w="2311" w:type="dxa"/>
          </w:tcPr>
          <w:p w14:paraId="347D5038" w14:textId="77777777" w:rsidR="00F60597" w:rsidRPr="009C63A5" w:rsidRDefault="00F60597" w:rsidP="003E0476">
            <w:pPr>
              <w:pStyle w:val="BodyText2"/>
              <w:spacing w:after="0" w:line="240" w:lineRule="auto"/>
              <w:jc w:val="center"/>
              <w:rPr>
                <w:rFonts w:ascii="Times New Roman" w:hAnsi="Times New Roman" w:cs="Times New Roman"/>
                <w:b/>
                <w:iCs/>
                <w:sz w:val="24"/>
                <w:szCs w:val="24"/>
              </w:rPr>
            </w:pPr>
            <w:r w:rsidRPr="009C63A5">
              <w:rPr>
                <w:rFonts w:ascii="Times New Roman" w:hAnsi="Times New Roman" w:cs="Times New Roman"/>
                <w:b/>
                <w:iCs/>
                <w:sz w:val="24"/>
                <w:szCs w:val="24"/>
              </w:rPr>
              <w:t>Expenditure</w:t>
            </w:r>
          </w:p>
        </w:tc>
        <w:tc>
          <w:tcPr>
            <w:tcW w:w="2107" w:type="dxa"/>
          </w:tcPr>
          <w:p w14:paraId="467B4916" w14:textId="77777777" w:rsidR="00F60597" w:rsidRPr="009C63A5" w:rsidRDefault="00F60597" w:rsidP="003E0476">
            <w:pPr>
              <w:pStyle w:val="BodyText2"/>
              <w:spacing w:after="0" w:line="240" w:lineRule="auto"/>
              <w:jc w:val="center"/>
              <w:rPr>
                <w:rFonts w:ascii="Times New Roman" w:hAnsi="Times New Roman" w:cs="Times New Roman"/>
                <w:b/>
                <w:iCs/>
                <w:sz w:val="24"/>
                <w:szCs w:val="24"/>
              </w:rPr>
            </w:pPr>
            <w:r w:rsidRPr="009C63A5">
              <w:rPr>
                <w:rFonts w:ascii="Times New Roman" w:hAnsi="Times New Roman" w:cs="Times New Roman"/>
                <w:b/>
                <w:iCs/>
                <w:sz w:val="24"/>
                <w:szCs w:val="24"/>
              </w:rPr>
              <w:t>Delivery</w:t>
            </w:r>
          </w:p>
        </w:tc>
      </w:tr>
      <w:tr w:rsidR="00F60597" w:rsidRPr="009C63A5" w14:paraId="5CBCCCC4" w14:textId="77777777" w:rsidTr="003E0476">
        <w:tc>
          <w:tcPr>
            <w:tcW w:w="2520" w:type="dxa"/>
          </w:tcPr>
          <w:p w14:paraId="2ABA8236" w14:textId="77777777" w:rsidR="00F60597" w:rsidRPr="009C63A5" w:rsidRDefault="00F60597" w:rsidP="003E0476">
            <w:pPr>
              <w:pStyle w:val="BodyText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January - December 2015</w:t>
            </w:r>
          </w:p>
        </w:tc>
        <w:tc>
          <w:tcPr>
            <w:tcW w:w="1993" w:type="dxa"/>
            <w:shd w:val="clear" w:color="auto" w:fill="FFFFFF" w:themeFill="background1"/>
          </w:tcPr>
          <w:p w14:paraId="50222CBB"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227,100.00</w:t>
            </w:r>
          </w:p>
        </w:tc>
        <w:tc>
          <w:tcPr>
            <w:tcW w:w="2311" w:type="dxa"/>
          </w:tcPr>
          <w:p w14:paraId="4A1AEDFB"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236,649.95</w:t>
            </w:r>
          </w:p>
        </w:tc>
        <w:tc>
          <w:tcPr>
            <w:tcW w:w="2107" w:type="dxa"/>
          </w:tcPr>
          <w:p w14:paraId="06288D2E"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r w:rsidRPr="009C63A5">
              <w:rPr>
                <w:rFonts w:ascii="Times New Roman" w:hAnsi="Times New Roman" w:cs="Times New Roman"/>
                <w:iCs/>
                <w:sz w:val="24"/>
                <w:szCs w:val="24"/>
              </w:rPr>
              <w:t>100%</w:t>
            </w:r>
          </w:p>
        </w:tc>
      </w:tr>
      <w:tr w:rsidR="00F60597" w:rsidRPr="009C63A5" w14:paraId="10D772F7" w14:textId="77777777" w:rsidTr="003E0476">
        <w:tc>
          <w:tcPr>
            <w:tcW w:w="2520" w:type="dxa"/>
          </w:tcPr>
          <w:p w14:paraId="520857BD" w14:textId="77777777" w:rsidR="00F60597" w:rsidRPr="009C63A5" w:rsidRDefault="00F60597" w:rsidP="003E0476">
            <w:pPr>
              <w:pStyle w:val="BodyText2"/>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January – December 2016</w:t>
            </w:r>
          </w:p>
        </w:tc>
        <w:tc>
          <w:tcPr>
            <w:tcW w:w="1993" w:type="dxa"/>
            <w:shd w:val="clear" w:color="auto" w:fill="FFFFFF" w:themeFill="background1"/>
          </w:tcPr>
          <w:p w14:paraId="251AD404" w14:textId="754B968B" w:rsidR="00F60597" w:rsidRPr="009C63A5" w:rsidRDefault="003C2D8C"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262,525.00</w:t>
            </w:r>
          </w:p>
        </w:tc>
        <w:tc>
          <w:tcPr>
            <w:tcW w:w="2311" w:type="dxa"/>
          </w:tcPr>
          <w:p w14:paraId="11445594"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79,207.88</w:t>
            </w:r>
          </w:p>
        </w:tc>
        <w:tc>
          <w:tcPr>
            <w:tcW w:w="2107" w:type="dxa"/>
          </w:tcPr>
          <w:p w14:paraId="0593C41E" w14:textId="218AD609" w:rsidR="00F60597" w:rsidRPr="009C63A5" w:rsidRDefault="003C2D8C"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w:t>
            </w:r>
            <w:r w:rsidR="009043EA">
              <w:rPr>
                <w:rFonts w:ascii="Times New Roman" w:hAnsi="Times New Roman" w:cs="Times New Roman"/>
                <w:iCs/>
                <w:sz w:val="24"/>
                <w:szCs w:val="24"/>
              </w:rPr>
              <w:t xml:space="preserve"> (May 2016)</w:t>
            </w:r>
          </w:p>
        </w:tc>
      </w:tr>
      <w:tr w:rsidR="00F60597" w:rsidRPr="009C63A5" w14:paraId="1C50243D" w14:textId="77777777" w:rsidTr="003E0476">
        <w:tc>
          <w:tcPr>
            <w:tcW w:w="2520" w:type="dxa"/>
          </w:tcPr>
          <w:p w14:paraId="34622CD2" w14:textId="77777777" w:rsidR="00F60597" w:rsidRPr="009C63A5" w:rsidRDefault="00F60597" w:rsidP="003E0476">
            <w:pPr>
              <w:pStyle w:val="BodyText2"/>
              <w:spacing w:after="0" w:line="240" w:lineRule="auto"/>
              <w:jc w:val="both"/>
              <w:rPr>
                <w:rFonts w:ascii="Times New Roman" w:hAnsi="Times New Roman" w:cs="Times New Roman"/>
                <w:iCs/>
                <w:sz w:val="24"/>
                <w:szCs w:val="24"/>
              </w:rPr>
            </w:pPr>
            <w:r w:rsidRPr="009C63A5">
              <w:rPr>
                <w:rFonts w:ascii="Times New Roman" w:hAnsi="Times New Roman" w:cs="Times New Roman"/>
                <w:iCs/>
                <w:sz w:val="24"/>
                <w:szCs w:val="24"/>
              </w:rPr>
              <w:t>Total</w:t>
            </w:r>
          </w:p>
        </w:tc>
        <w:tc>
          <w:tcPr>
            <w:tcW w:w="1993" w:type="dxa"/>
          </w:tcPr>
          <w:p w14:paraId="355E4BE2"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489,625.00</w:t>
            </w:r>
          </w:p>
        </w:tc>
        <w:tc>
          <w:tcPr>
            <w:tcW w:w="2311" w:type="dxa"/>
          </w:tcPr>
          <w:p w14:paraId="7D91DD89"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315,857.83</w:t>
            </w:r>
          </w:p>
        </w:tc>
        <w:tc>
          <w:tcPr>
            <w:tcW w:w="2107" w:type="dxa"/>
          </w:tcPr>
          <w:p w14:paraId="5FECD910" w14:textId="77777777" w:rsidR="00F60597" w:rsidRPr="009C63A5" w:rsidRDefault="00F60597" w:rsidP="003E0476">
            <w:pPr>
              <w:pStyle w:val="BodyText2"/>
              <w:spacing w:after="0" w:line="240" w:lineRule="auto"/>
              <w:jc w:val="center"/>
              <w:rPr>
                <w:rFonts w:ascii="Times New Roman" w:hAnsi="Times New Roman" w:cs="Times New Roman"/>
                <w:iCs/>
                <w:sz w:val="24"/>
                <w:szCs w:val="24"/>
              </w:rPr>
            </w:pPr>
          </w:p>
        </w:tc>
      </w:tr>
    </w:tbl>
    <w:p w14:paraId="498B0171" w14:textId="77777777" w:rsidR="00F60597" w:rsidRPr="009C63A5" w:rsidRDefault="00F60597" w:rsidP="00F60597">
      <w:pPr>
        <w:pStyle w:val="BodyText2"/>
        <w:spacing w:after="0" w:line="240" w:lineRule="auto"/>
        <w:jc w:val="both"/>
        <w:rPr>
          <w:rFonts w:ascii="Times New Roman" w:hAnsi="Times New Roman" w:cs="Times New Roman"/>
          <w:iCs/>
          <w:sz w:val="24"/>
          <w:szCs w:val="24"/>
        </w:rPr>
      </w:pPr>
    </w:p>
    <w:p w14:paraId="74C31840" w14:textId="77777777" w:rsidR="00F60597" w:rsidRPr="00F60597" w:rsidRDefault="00F60597" w:rsidP="00F60597">
      <w:pPr>
        <w:rPr>
          <w:rFonts w:ascii="Times New Roman" w:hAnsi="Times New Roman" w:cs="Times New Roman"/>
          <w:sz w:val="24"/>
          <w:szCs w:val="24"/>
        </w:rPr>
      </w:pPr>
      <w:r>
        <w:rPr>
          <w:rFonts w:ascii="Times New Roman" w:hAnsi="Times New Roman" w:cs="Times New Roman"/>
          <w:sz w:val="24"/>
          <w:szCs w:val="24"/>
        </w:rPr>
        <w:t xml:space="preserve">Executive Snapshot page: </w:t>
      </w:r>
      <w:r w:rsidRPr="00F60597">
        <w:rPr>
          <w:rFonts w:ascii="Times New Roman" w:hAnsi="Times New Roman" w:cs="Times New Roman"/>
          <w:sz w:val="24"/>
          <w:szCs w:val="24"/>
        </w:rPr>
        <w:t>Commitment Control Budget Details -2015</w:t>
      </w:r>
    </w:p>
    <w:p w14:paraId="239FB0FD" w14:textId="03AAAF9B" w:rsidR="009820BE" w:rsidRDefault="00F60597" w:rsidP="00F60597">
      <w:pPr>
        <w:rPr>
          <w:rFonts w:ascii="Times New Roman" w:hAnsi="Times New Roman" w:cs="Times New Roman"/>
          <w:sz w:val="24"/>
          <w:szCs w:val="24"/>
        </w:rPr>
      </w:pPr>
      <w:r>
        <w:rPr>
          <w:noProof/>
        </w:rPr>
        <w:drawing>
          <wp:inline distT="0" distB="0" distL="0" distR="0" wp14:anchorId="461F8C79" wp14:editId="1B08907E">
            <wp:extent cx="5732145" cy="156175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2145" cy="1561754"/>
                    </a:xfrm>
                    <a:prstGeom prst="rect">
                      <a:avLst/>
                    </a:prstGeom>
                  </pic:spPr>
                </pic:pic>
              </a:graphicData>
            </a:graphic>
          </wp:inline>
        </w:drawing>
      </w:r>
    </w:p>
    <w:p w14:paraId="4A1DDEB5" w14:textId="77777777" w:rsidR="00F60597" w:rsidRPr="00F60597" w:rsidRDefault="00F60597" w:rsidP="00F60597">
      <w:pPr>
        <w:rPr>
          <w:rFonts w:ascii="Times New Roman" w:hAnsi="Times New Roman" w:cs="Times New Roman"/>
          <w:sz w:val="24"/>
          <w:szCs w:val="24"/>
        </w:rPr>
      </w:pPr>
      <w:r>
        <w:rPr>
          <w:rFonts w:ascii="Times New Roman" w:hAnsi="Times New Roman" w:cs="Times New Roman"/>
          <w:sz w:val="24"/>
          <w:szCs w:val="24"/>
        </w:rPr>
        <w:t xml:space="preserve">Executive Snapshot page: </w:t>
      </w:r>
      <w:r w:rsidRPr="00F60597">
        <w:rPr>
          <w:rFonts w:ascii="Times New Roman" w:hAnsi="Times New Roman" w:cs="Times New Roman"/>
          <w:sz w:val="24"/>
          <w:szCs w:val="24"/>
        </w:rPr>
        <w:t>Commitment Control Budget Details -2016</w:t>
      </w:r>
    </w:p>
    <w:p w14:paraId="329C041F" w14:textId="7ECE540E" w:rsidR="00F60597" w:rsidRDefault="00F60597" w:rsidP="00F6059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7B89A8" wp14:editId="6A5D833B">
            <wp:extent cx="5732145" cy="1383621"/>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1383621"/>
                    </a:xfrm>
                    <a:prstGeom prst="rect">
                      <a:avLst/>
                    </a:prstGeom>
                    <a:noFill/>
                    <a:ln>
                      <a:noFill/>
                    </a:ln>
                  </pic:spPr>
                </pic:pic>
              </a:graphicData>
            </a:graphic>
          </wp:inline>
        </w:drawing>
      </w:r>
    </w:p>
    <w:p w14:paraId="40559A33" w14:textId="77777777" w:rsidR="009820BE" w:rsidRPr="008D2344" w:rsidRDefault="009820BE" w:rsidP="009820BE">
      <w:pPr>
        <w:pStyle w:val="Heading2"/>
        <w:numPr>
          <w:ilvl w:val="0"/>
          <w:numId w:val="11"/>
        </w:numPr>
      </w:pPr>
      <w:r w:rsidRPr="008D2344">
        <w:t xml:space="preserve">Contact Details: </w:t>
      </w:r>
    </w:p>
    <w:p w14:paraId="2F096A86" w14:textId="77777777" w:rsidR="009820BE" w:rsidRPr="008D2344" w:rsidRDefault="009820BE" w:rsidP="009820BE">
      <w:pPr>
        <w:spacing w:after="0"/>
        <w:contextualSpacing/>
        <w:rPr>
          <w:rFonts w:asciiTheme="majorHAnsi" w:hAnsiTheme="majorHAnsi"/>
        </w:rPr>
      </w:pPr>
    </w:p>
    <w:p w14:paraId="174861E9" w14:textId="77777777" w:rsidR="009820BE" w:rsidRPr="009820BE" w:rsidRDefault="009820BE" w:rsidP="009820BE">
      <w:pPr>
        <w:spacing w:after="0" w:line="240" w:lineRule="auto"/>
        <w:rPr>
          <w:rFonts w:ascii="Times New Roman" w:hAnsi="Times New Roman" w:cs="Times New Roman"/>
          <w:sz w:val="24"/>
          <w:szCs w:val="24"/>
        </w:rPr>
      </w:pPr>
      <w:r w:rsidRPr="009820BE">
        <w:rPr>
          <w:rFonts w:ascii="Times New Roman" w:hAnsi="Times New Roman" w:cs="Times New Roman"/>
          <w:sz w:val="24"/>
          <w:szCs w:val="24"/>
        </w:rPr>
        <w:t>Name</w:t>
      </w:r>
      <w:r w:rsidR="00A338D0">
        <w:rPr>
          <w:rFonts w:ascii="Times New Roman" w:hAnsi="Times New Roman" w:cs="Times New Roman"/>
          <w:sz w:val="24"/>
          <w:szCs w:val="24"/>
        </w:rPr>
        <w:t>: Azusa Kubota</w:t>
      </w:r>
    </w:p>
    <w:p w14:paraId="4EE0E935" w14:textId="77777777" w:rsidR="009820BE" w:rsidRPr="009820BE" w:rsidRDefault="009820BE" w:rsidP="009820BE">
      <w:pPr>
        <w:spacing w:after="0" w:line="240" w:lineRule="auto"/>
        <w:rPr>
          <w:rFonts w:ascii="Times New Roman" w:hAnsi="Times New Roman" w:cs="Times New Roman"/>
          <w:sz w:val="24"/>
          <w:szCs w:val="24"/>
        </w:rPr>
      </w:pPr>
      <w:r w:rsidRPr="009820BE">
        <w:rPr>
          <w:rFonts w:ascii="Times New Roman" w:hAnsi="Times New Roman" w:cs="Times New Roman"/>
          <w:sz w:val="24"/>
          <w:szCs w:val="24"/>
        </w:rPr>
        <w:t>Title</w:t>
      </w:r>
      <w:r w:rsidR="00A338D0">
        <w:rPr>
          <w:rFonts w:ascii="Times New Roman" w:hAnsi="Times New Roman" w:cs="Times New Roman"/>
          <w:sz w:val="24"/>
          <w:szCs w:val="24"/>
        </w:rPr>
        <w:t>: UNDP Country Manager</w:t>
      </w:r>
    </w:p>
    <w:p w14:paraId="255F6D9F" w14:textId="77777777" w:rsidR="009820BE" w:rsidRPr="009820BE" w:rsidRDefault="00A338D0" w:rsidP="009820BE">
      <w:pPr>
        <w:spacing w:after="0" w:line="240" w:lineRule="auto"/>
        <w:rPr>
          <w:rFonts w:ascii="Times New Roman" w:hAnsi="Times New Roman" w:cs="Times New Roman"/>
          <w:sz w:val="24"/>
          <w:szCs w:val="24"/>
        </w:rPr>
      </w:pPr>
      <w:r>
        <w:rPr>
          <w:rFonts w:ascii="Times New Roman" w:hAnsi="Times New Roman" w:cs="Times New Roman"/>
          <w:sz w:val="24"/>
          <w:szCs w:val="24"/>
        </w:rPr>
        <w:t>UNDP Sub Office Honiara</w:t>
      </w:r>
    </w:p>
    <w:p w14:paraId="58FD3EA8" w14:textId="77777777" w:rsidR="009820BE" w:rsidRPr="009820BE" w:rsidRDefault="00A338D0" w:rsidP="009820BE">
      <w:pPr>
        <w:spacing w:after="0" w:line="240" w:lineRule="auto"/>
        <w:rPr>
          <w:rFonts w:ascii="Times New Roman" w:hAnsi="Times New Roman" w:cs="Times New Roman"/>
          <w:sz w:val="24"/>
          <w:szCs w:val="24"/>
        </w:rPr>
      </w:pPr>
      <w:r>
        <w:rPr>
          <w:rFonts w:ascii="Times New Roman" w:hAnsi="Times New Roman" w:cs="Times New Roman"/>
          <w:sz w:val="24"/>
          <w:szCs w:val="24"/>
        </w:rPr>
        <w:t>Azusa.kubota@undp.org</w:t>
      </w:r>
    </w:p>
    <w:p w14:paraId="0659A154" w14:textId="77777777" w:rsidR="009820BE" w:rsidRPr="009820BE" w:rsidRDefault="009820BE" w:rsidP="009820BE">
      <w:pPr>
        <w:spacing w:after="0" w:line="240" w:lineRule="auto"/>
        <w:rPr>
          <w:rFonts w:ascii="Times New Roman" w:hAnsi="Times New Roman" w:cs="Times New Roman"/>
          <w:sz w:val="24"/>
          <w:szCs w:val="24"/>
        </w:rPr>
      </w:pPr>
      <w:r w:rsidRPr="009820BE">
        <w:rPr>
          <w:rFonts w:ascii="Times New Roman" w:hAnsi="Times New Roman" w:cs="Times New Roman"/>
          <w:sz w:val="24"/>
          <w:szCs w:val="24"/>
        </w:rPr>
        <w:t>+</w:t>
      </w:r>
      <w:r w:rsidRPr="009820BE">
        <w:rPr>
          <w:rFonts w:ascii="Times New Roman" w:hAnsi="Times New Roman" w:cs="Times New Roman"/>
        </w:rPr>
        <w:t xml:space="preserve"> </w:t>
      </w:r>
      <w:r w:rsidR="00A338D0">
        <w:rPr>
          <w:rFonts w:ascii="Times New Roman" w:hAnsi="Times New Roman" w:cs="Times New Roman"/>
          <w:sz w:val="24"/>
          <w:szCs w:val="24"/>
        </w:rPr>
        <w:t>677</w:t>
      </w:r>
    </w:p>
    <w:p w14:paraId="378ED561" w14:textId="77777777" w:rsidR="009820BE" w:rsidRDefault="009820BE" w:rsidP="009820BE">
      <w:pPr>
        <w:spacing w:after="0" w:line="240" w:lineRule="auto"/>
        <w:rPr>
          <w:rFonts w:ascii="Times New Roman" w:hAnsi="Times New Roman" w:cs="Times New Roman"/>
          <w:sz w:val="24"/>
          <w:szCs w:val="24"/>
        </w:rPr>
      </w:pPr>
    </w:p>
    <w:p w14:paraId="7D9CB71C" w14:textId="77777777" w:rsidR="009820BE" w:rsidRPr="009820BE" w:rsidRDefault="009820BE" w:rsidP="009820BE">
      <w:pPr>
        <w:spacing w:after="0" w:line="240" w:lineRule="auto"/>
        <w:rPr>
          <w:rFonts w:ascii="Times New Roman" w:hAnsi="Times New Roman" w:cs="Times New Roman"/>
          <w:sz w:val="24"/>
          <w:szCs w:val="24"/>
        </w:rPr>
      </w:pPr>
      <w:r w:rsidRPr="009820BE">
        <w:rPr>
          <w:rFonts w:ascii="Times New Roman" w:hAnsi="Times New Roman" w:cs="Times New Roman"/>
          <w:sz w:val="24"/>
          <w:szCs w:val="24"/>
        </w:rPr>
        <w:t>Name</w:t>
      </w:r>
      <w:r w:rsidR="00A338D0">
        <w:rPr>
          <w:rFonts w:ascii="Times New Roman" w:hAnsi="Times New Roman" w:cs="Times New Roman"/>
          <w:sz w:val="24"/>
          <w:szCs w:val="24"/>
        </w:rPr>
        <w:t>: Agus Wandi</w:t>
      </w:r>
    </w:p>
    <w:p w14:paraId="0029BB51" w14:textId="77777777" w:rsidR="009820BE" w:rsidRPr="009820BE" w:rsidRDefault="009820BE" w:rsidP="009820BE">
      <w:pPr>
        <w:spacing w:after="0" w:line="240" w:lineRule="auto"/>
        <w:rPr>
          <w:rFonts w:ascii="Times New Roman" w:hAnsi="Times New Roman" w:cs="Times New Roman"/>
          <w:sz w:val="24"/>
          <w:szCs w:val="24"/>
        </w:rPr>
      </w:pPr>
      <w:r w:rsidRPr="009820BE">
        <w:rPr>
          <w:rFonts w:ascii="Times New Roman" w:hAnsi="Times New Roman" w:cs="Times New Roman"/>
          <w:sz w:val="24"/>
          <w:szCs w:val="24"/>
        </w:rPr>
        <w:t>Title</w:t>
      </w:r>
      <w:r w:rsidR="00A338D0">
        <w:rPr>
          <w:rFonts w:ascii="Times New Roman" w:hAnsi="Times New Roman" w:cs="Times New Roman"/>
          <w:sz w:val="24"/>
          <w:szCs w:val="24"/>
        </w:rPr>
        <w:t>: Social Cohesion and Development Specialist</w:t>
      </w:r>
    </w:p>
    <w:p w14:paraId="5C03B591" w14:textId="77777777" w:rsidR="009820BE" w:rsidRPr="009820BE" w:rsidRDefault="00A338D0" w:rsidP="009820BE">
      <w:pPr>
        <w:spacing w:after="0" w:line="240" w:lineRule="auto"/>
        <w:rPr>
          <w:rFonts w:ascii="Times New Roman" w:hAnsi="Times New Roman" w:cs="Times New Roman"/>
          <w:sz w:val="24"/>
          <w:szCs w:val="24"/>
        </w:rPr>
      </w:pPr>
      <w:r>
        <w:rPr>
          <w:rFonts w:ascii="Times New Roman" w:hAnsi="Times New Roman" w:cs="Times New Roman"/>
          <w:sz w:val="24"/>
          <w:szCs w:val="24"/>
        </w:rPr>
        <w:t>UNDP Sub Office Honiara</w:t>
      </w:r>
    </w:p>
    <w:p w14:paraId="15595CCA" w14:textId="77777777" w:rsidR="009820BE" w:rsidRPr="009820BE" w:rsidRDefault="00A338D0" w:rsidP="009820BE">
      <w:pPr>
        <w:spacing w:after="0" w:line="240" w:lineRule="auto"/>
        <w:rPr>
          <w:rFonts w:ascii="Times New Roman" w:hAnsi="Times New Roman" w:cs="Times New Roman"/>
          <w:sz w:val="24"/>
          <w:szCs w:val="24"/>
        </w:rPr>
      </w:pPr>
      <w:r>
        <w:rPr>
          <w:rFonts w:ascii="Times New Roman" w:hAnsi="Times New Roman" w:cs="Times New Roman"/>
          <w:sz w:val="24"/>
          <w:szCs w:val="24"/>
        </w:rPr>
        <w:t>Agus.wandi@undp.org</w:t>
      </w:r>
    </w:p>
    <w:p w14:paraId="20495C78" w14:textId="77777777" w:rsidR="009820BE" w:rsidRPr="009820BE" w:rsidRDefault="009820BE" w:rsidP="009820BE">
      <w:pPr>
        <w:spacing w:after="0" w:line="240" w:lineRule="auto"/>
        <w:rPr>
          <w:rFonts w:ascii="Times New Roman" w:hAnsi="Times New Roman" w:cs="Times New Roman"/>
          <w:sz w:val="24"/>
          <w:szCs w:val="24"/>
        </w:rPr>
      </w:pPr>
      <w:r w:rsidRPr="009820BE">
        <w:rPr>
          <w:rFonts w:ascii="Times New Roman" w:hAnsi="Times New Roman" w:cs="Times New Roman"/>
          <w:sz w:val="24"/>
          <w:szCs w:val="24"/>
        </w:rPr>
        <w:t>+</w:t>
      </w:r>
      <w:r w:rsidRPr="009820BE">
        <w:rPr>
          <w:rFonts w:ascii="Times New Roman" w:hAnsi="Times New Roman" w:cs="Times New Roman"/>
        </w:rPr>
        <w:t xml:space="preserve"> </w:t>
      </w:r>
      <w:r w:rsidR="00A338D0">
        <w:rPr>
          <w:rFonts w:ascii="Times New Roman" w:hAnsi="Times New Roman" w:cs="Times New Roman"/>
          <w:sz w:val="24"/>
          <w:szCs w:val="24"/>
        </w:rPr>
        <w:t>6778797304</w:t>
      </w:r>
    </w:p>
    <w:p w14:paraId="396D2C14" w14:textId="77777777" w:rsidR="009820BE" w:rsidRPr="009C63A5" w:rsidRDefault="009820BE" w:rsidP="009820BE">
      <w:pPr>
        <w:spacing w:after="0" w:line="240" w:lineRule="auto"/>
        <w:rPr>
          <w:rFonts w:ascii="Times New Roman" w:hAnsi="Times New Roman" w:cs="Times New Roman"/>
          <w:sz w:val="24"/>
          <w:szCs w:val="24"/>
        </w:rPr>
      </w:pPr>
    </w:p>
    <w:sectPr w:rsidR="009820BE" w:rsidRPr="009C63A5">
      <w:headerReference w:type="default" r:id="rId9"/>
      <w:endnotePr>
        <w:numFmt w:val="decimal"/>
      </w:endnotePr>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ECF9" w14:textId="77777777" w:rsidR="00295BC3" w:rsidRDefault="00295BC3" w:rsidP="009C63A5">
      <w:pPr>
        <w:spacing w:after="0" w:line="240" w:lineRule="auto"/>
      </w:pPr>
      <w:r>
        <w:separator/>
      </w:r>
    </w:p>
  </w:endnote>
  <w:endnote w:type="continuationSeparator" w:id="0">
    <w:p w14:paraId="5148B9EA" w14:textId="77777777" w:rsidR="00295BC3" w:rsidRDefault="00295BC3" w:rsidP="009C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81FD" w14:textId="77777777" w:rsidR="00295BC3" w:rsidRDefault="00295BC3" w:rsidP="009C63A5">
      <w:pPr>
        <w:spacing w:after="0" w:line="240" w:lineRule="auto"/>
      </w:pPr>
      <w:r>
        <w:separator/>
      </w:r>
    </w:p>
  </w:footnote>
  <w:footnote w:type="continuationSeparator" w:id="0">
    <w:p w14:paraId="63806A94" w14:textId="77777777" w:rsidR="00295BC3" w:rsidRDefault="00295BC3" w:rsidP="009C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8532" w14:textId="77777777" w:rsidR="009C63A5" w:rsidRDefault="009C63A5" w:rsidP="009C63A5">
    <w:pPr>
      <w:pStyle w:val="Heading3"/>
      <w:rPr>
        <w:b/>
        <w:bCs/>
      </w:rPr>
    </w:pPr>
    <w:r>
      <w:rPr>
        <w:b/>
        <w:bCs/>
      </w:rPr>
      <w:t>STANDARD PROGRESS REPORT</w:t>
    </w:r>
  </w:p>
  <w:p w14:paraId="0BADABEE" w14:textId="77777777" w:rsidR="00F162C4" w:rsidRPr="009C63A5" w:rsidRDefault="00295BC3" w:rsidP="009C6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9B6"/>
    <w:multiLevelType w:val="hybridMultilevel"/>
    <w:tmpl w:val="D1A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3DAD"/>
    <w:multiLevelType w:val="hybridMultilevel"/>
    <w:tmpl w:val="1968025C"/>
    <w:lvl w:ilvl="0" w:tplc="CD9A3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2A36"/>
    <w:multiLevelType w:val="hybridMultilevel"/>
    <w:tmpl w:val="36A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752D"/>
    <w:multiLevelType w:val="hybridMultilevel"/>
    <w:tmpl w:val="DDB277A0"/>
    <w:lvl w:ilvl="0" w:tplc="CCFA2F88">
      <w:start w:val="3"/>
      <w:numFmt w:val="bullet"/>
      <w:lvlText w:val="-"/>
      <w:lvlJc w:val="left"/>
      <w:pPr>
        <w:ind w:left="2370" w:hanging="360"/>
      </w:pPr>
      <w:rPr>
        <w:rFonts w:ascii="Calibri" w:eastAsia="Calibri" w:hAnsi="Calibri"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 w15:restartNumberingAfterBreak="0">
    <w:nsid w:val="30FC79B8"/>
    <w:multiLevelType w:val="hybridMultilevel"/>
    <w:tmpl w:val="0B6A4396"/>
    <w:lvl w:ilvl="0" w:tplc="CD9A3C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B465A"/>
    <w:multiLevelType w:val="hybridMultilevel"/>
    <w:tmpl w:val="780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34DAC"/>
    <w:multiLevelType w:val="hybridMultilevel"/>
    <w:tmpl w:val="297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87AC2"/>
    <w:multiLevelType w:val="hybridMultilevel"/>
    <w:tmpl w:val="2C784A00"/>
    <w:lvl w:ilvl="0" w:tplc="22E063F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C68D3"/>
    <w:multiLevelType w:val="hybridMultilevel"/>
    <w:tmpl w:val="0B6A4396"/>
    <w:lvl w:ilvl="0" w:tplc="CD9A3C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F4E50"/>
    <w:multiLevelType w:val="hybridMultilevel"/>
    <w:tmpl w:val="407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B5B59"/>
    <w:multiLevelType w:val="hybridMultilevel"/>
    <w:tmpl w:val="46E2CBF0"/>
    <w:lvl w:ilvl="0" w:tplc="E28CD36A">
      <w:start w:val="1"/>
      <w:numFmt w:val="upperRoman"/>
      <w:lvlText w:val="%1."/>
      <w:lvlJc w:val="left"/>
      <w:pPr>
        <w:ind w:left="72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F7209"/>
    <w:multiLevelType w:val="hybridMultilevel"/>
    <w:tmpl w:val="524E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312B1"/>
    <w:multiLevelType w:val="hybridMultilevel"/>
    <w:tmpl w:val="840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D2880"/>
    <w:multiLevelType w:val="hybridMultilevel"/>
    <w:tmpl w:val="EAD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3"/>
  </w:num>
  <w:num w:numId="5">
    <w:abstractNumId w:val="2"/>
  </w:num>
  <w:num w:numId="6">
    <w:abstractNumId w:val="6"/>
  </w:num>
  <w:num w:numId="7">
    <w:abstractNumId w:val="12"/>
  </w:num>
  <w:num w:numId="8">
    <w:abstractNumId w:val="0"/>
  </w:num>
  <w:num w:numId="9">
    <w:abstractNumId w:val="4"/>
  </w:num>
  <w:num w:numId="10">
    <w:abstractNumId w:val="10"/>
  </w:num>
  <w:num w:numId="11">
    <w:abstractNumId w:val="1"/>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FF"/>
    <w:rsid w:val="00097E4D"/>
    <w:rsid w:val="000B573D"/>
    <w:rsid w:val="000F28EE"/>
    <w:rsid w:val="00195BF3"/>
    <w:rsid w:val="00227959"/>
    <w:rsid w:val="002632B6"/>
    <w:rsid w:val="00295BC3"/>
    <w:rsid w:val="002D0EFF"/>
    <w:rsid w:val="002F2134"/>
    <w:rsid w:val="002F59FF"/>
    <w:rsid w:val="0031192A"/>
    <w:rsid w:val="003208C9"/>
    <w:rsid w:val="00335EA4"/>
    <w:rsid w:val="00355C5A"/>
    <w:rsid w:val="003979F0"/>
    <w:rsid w:val="003A1ADC"/>
    <w:rsid w:val="003A5480"/>
    <w:rsid w:val="003C2D8C"/>
    <w:rsid w:val="00477130"/>
    <w:rsid w:val="004D5158"/>
    <w:rsid w:val="005210FB"/>
    <w:rsid w:val="005531D8"/>
    <w:rsid w:val="005D0B72"/>
    <w:rsid w:val="00650317"/>
    <w:rsid w:val="00653B7D"/>
    <w:rsid w:val="0066675D"/>
    <w:rsid w:val="006B6255"/>
    <w:rsid w:val="006D2EA8"/>
    <w:rsid w:val="00717F13"/>
    <w:rsid w:val="007C71CB"/>
    <w:rsid w:val="007F5CE2"/>
    <w:rsid w:val="00827E05"/>
    <w:rsid w:val="00845DFB"/>
    <w:rsid w:val="00846C04"/>
    <w:rsid w:val="0085723F"/>
    <w:rsid w:val="00863DB8"/>
    <w:rsid w:val="00895449"/>
    <w:rsid w:val="00897D0C"/>
    <w:rsid w:val="008B5DC6"/>
    <w:rsid w:val="008F5CDF"/>
    <w:rsid w:val="00900610"/>
    <w:rsid w:val="009043EA"/>
    <w:rsid w:val="00966CB2"/>
    <w:rsid w:val="009820BE"/>
    <w:rsid w:val="009C63A5"/>
    <w:rsid w:val="00A23F27"/>
    <w:rsid w:val="00A338D0"/>
    <w:rsid w:val="00A65609"/>
    <w:rsid w:val="00A77333"/>
    <w:rsid w:val="00A96FB7"/>
    <w:rsid w:val="00AA2729"/>
    <w:rsid w:val="00AF06FD"/>
    <w:rsid w:val="00B10040"/>
    <w:rsid w:val="00B3698B"/>
    <w:rsid w:val="00B64301"/>
    <w:rsid w:val="00BC56DD"/>
    <w:rsid w:val="00C746F7"/>
    <w:rsid w:val="00C7718A"/>
    <w:rsid w:val="00CB1A35"/>
    <w:rsid w:val="00CD306F"/>
    <w:rsid w:val="00CF1C2C"/>
    <w:rsid w:val="00D45779"/>
    <w:rsid w:val="00D51E97"/>
    <w:rsid w:val="00D67390"/>
    <w:rsid w:val="00D9604A"/>
    <w:rsid w:val="00DC1BB8"/>
    <w:rsid w:val="00DD24A9"/>
    <w:rsid w:val="00DE1944"/>
    <w:rsid w:val="00DF2DA1"/>
    <w:rsid w:val="00E33CDB"/>
    <w:rsid w:val="00E6678B"/>
    <w:rsid w:val="00E76D14"/>
    <w:rsid w:val="00EF78B3"/>
    <w:rsid w:val="00F60597"/>
    <w:rsid w:val="00FB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5848"/>
  <w15:chartTrackingRefBased/>
  <w15:docId w15:val="{15547F18-97D8-44AA-906B-4D3007D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A5"/>
  </w:style>
  <w:style w:type="paragraph" w:styleId="Heading1">
    <w:name w:val="heading 1"/>
    <w:basedOn w:val="Normal"/>
    <w:next w:val="Normal"/>
    <w:link w:val="Heading1Char"/>
    <w:uiPriority w:val="9"/>
    <w:qFormat/>
    <w:rsid w:val="009C6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3A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C63A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9C63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63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63A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9C63A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9C63A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C63A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3A5"/>
    <w:rPr>
      <w:rFonts w:asciiTheme="majorHAnsi" w:eastAsiaTheme="majorEastAsia" w:hAnsiTheme="majorHAnsi" w:cstheme="majorBidi"/>
      <w:color w:val="1F4E79" w:themeColor="accent1" w:themeShade="80"/>
      <w:sz w:val="24"/>
      <w:szCs w:val="24"/>
    </w:rPr>
  </w:style>
  <w:style w:type="paragraph" w:styleId="BodyText2">
    <w:name w:val="Body Text 2"/>
    <w:basedOn w:val="Normal"/>
    <w:link w:val="BodyText2Char"/>
    <w:semiHidden/>
    <w:rsid w:val="009C63A5"/>
    <w:rPr>
      <w:rFonts w:ascii="Arial" w:hAnsi="Arial"/>
      <w:sz w:val="20"/>
    </w:rPr>
  </w:style>
  <w:style w:type="character" w:customStyle="1" w:styleId="BodyText2Char">
    <w:name w:val="Body Text 2 Char"/>
    <w:basedOn w:val="DefaultParagraphFont"/>
    <w:link w:val="BodyText2"/>
    <w:semiHidden/>
    <w:rsid w:val="009C63A5"/>
    <w:rPr>
      <w:rFonts w:ascii="Arial" w:eastAsia="Times New Roman" w:hAnsi="Arial" w:cs="Times New Roman"/>
      <w:sz w:val="20"/>
      <w:szCs w:val="20"/>
    </w:rPr>
  </w:style>
  <w:style w:type="paragraph" w:styleId="Header">
    <w:name w:val="header"/>
    <w:basedOn w:val="Normal"/>
    <w:link w:val="HeaderChar"/>
    <w:semiHidden/>
    <w:rsid w:val="009C63A5"/>
    <w:pPr>
      <w:tabs>
        <w:tab w:val="center" w:pos="4320"/>
        <w:tab w:val="right" w:pos="8640"/>
      </w:tabs>
    </w:pPr>
  </w:style>
  <w:style w:type="character" w:customStyle="1" w:styleId="HeaderChar">
    <w:name w:val="Header Char"/>
    <w:basedOn w:val="DefaultParagraphFont"/>
    <w:link w:val="Header"/>
    <w:semiHidden/>
    <w:rsid w:val="009C63A5"/>
    <w:rPr>
      <w:rFonts w:ascii="Times New Roman" w:eastAsia="Times New Roman" w:hAnsi="Times New Roman" w:cs="Times New Roman"/>
      <w:sz w:val="24"/>
      <w:szCs w:val="20"/>
    </w:rPr>
  </w:style>
  <w:style w:type="character" w:styleId="Hyperlink">
    <w:name w:val="Hyperlink"/>
    <w:semiHidden/>
    <w:rsid w:val="009C63A5"/>
    <w:rPr>
      <w:color w:val="0000FF"/>
      <w:u w:val="single"/>
    </w:rPr>
  </w:style>
  <w:style w:type="paragraph" w:styleId="ListParagraph">
    <w:name w:val="List Paragraph"/>
    <w:basedOn w:val="Normal"/>
    <w:uiPriority w:val="34"/>
    <w:qFormat/>
    <w:rsid w:val="009C63A5"/>
    <w:pPr>
      <w:ind w:left="720"/>
      <w:contextualSpacing/>
    </w:pPr>
  </w:style>
  <w:style w:type="paragraph" w:styleId="Footer">
    <w:name w:val="footer"/>
    <w:basedOn w:val="Normal"/>
    <w:link w:val="FooterChar"/>
    <w:uiPriority w:val="99"/>
    <w:unhideWhenUsed/>
    <w:rsid w:val="009C63A5"/>
    <w:pPr>
      <w:tabs>
        <w:tab w:val="center" w:pos="4680"/>
        <w:tab w:val="right" w:pos="9360"/>
      </w:tabs>
    </w:pPr>
  </w:style>
  <w:style w:type="character" w:customStyle="1" w:styleId="FooterChar">
    <w:name w:val="Footer Char"/>
    <w:basedOn w:val="DefaultParagraphFont"/>
    <w:link w:val="Footer"/>
    <w:uiPriority w:val="99"/>
    <w:rsid w:val="009C63A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C63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63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C63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63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63A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9C63A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9C63A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C63A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C63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C63A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C63A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C63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C63A5"/>
    <w:rPr>
      <w:color w:val="5A5A5A" w:themeColor="text1" w:themeTint="A5"/>
      <w:spacing w:val="15"/>
    </w:rPr>
  </w:style>
  <w:style w:type="character" w:styleId="Strong">
    <w:name w:val="Strong"/>
    <w:basedOn w:val="DefaultParagraphFont"/>
    <w:uiPriority w:val="22"/>
    <w:qFormat/>
    <w:rsid w:val="009C63A5"/>
    <w:rPr>
      <w:b/>
      <w:bCs/>
      <w:color w:val="auto"/>
    </w:rPr>
  </w:style>
  <w:style w:type="character" w:styleId="Emphasis">
    <w:name w:val="Emphasis"/>
    <w:basedOn w:val="DefaultParagraphFont"/>
    <w:uiPriority w:val="20"/>
    <w:qFormat/>
    <w:rsid w:val="009C63A5"/>
    <w:rPr>
      <w:i/>
      <w:iCs/>
      <w:color w:val="auto"/>
    </w:rPr>
  </w:style>
  <w:style w:type="paragraph" w:styleId="NoSpacing">
    <w:name w:val="No Spacing"/>
    <w:uiPriority w:val="1"/>
    <w:qFormat/>
    <w:rsid w:val="009C63A5"/>
    <w:pPr>
      <w:spacing w:after="0" w:line="240" w:lineRule="auto"/>
    </w:pPr>
  </w:style>
  <w:style w:type="paragraph" w:styleId="Quote">
    <w:name w:val="Quote"/>
    <w:basedOn w:val="Normal"/>
    <w:next w:val="Normal"/>
    <w:link w:val="QuoteChar"/>
    <w:uiPriority w:val="29"/>
    <w:qFormat/>
    <w:rsid w:val="009C63A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C63A5"/>
    <w:rPr>
      <w:i/>
      <w:iCs/>
      <w:color w:val="404040" w:themeColor="text1" w:themeTint="BF"/>
    </w:rPr>
  </w:style>
  <w:style w:type="paragraph" w:styleId="IntenseQuote">
    <w:name w:val="Intense Quote"/>
    <w:basedOn w:val="Normal"/>
    <w:next w:val="Normal"/>
    <w:link w:val="IntenseQuoteChar"/>
    <w:uiPriority w:val="30"/>
    <w:qFormat/>
    <w:rsid w:val="009C63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63A5"/>
    <w:rPr>
      <w:i/>
      <w:iCs/>
      <w:color w:val="5B9BD5" w:themeColor="accent1"/>
    </w:rPr>
  </w:style>
  <w:style w:type="character" w:styleId="SubtleEmphasis">
    <w:name w:val="Subtle Emphasis"/>
    <w:basedOn w:val="DefaultParagraphFont"/>
    <w:uiPriority w:val="19"/>
    <w:qFormat/>
    <w:rsid w:val="009C63A5"/>
    <w:rPr>
      <w:i/>
      <w:iCs/>
      <w:color w:val="404040" w:themeColor="text1" w:themeTint="BF"/>
    </w:rPr>
  </w:style>
  <w:style w:type="character" w:styleId="IntenseEmphasis">
    <w:name w:val="Intense Emphasis"/>
    <w:basedOn w:val="DefaultParagraphFont"/>
    <w:uiPriority w:val="21"/>
    <w:qFormat/>
    <w:rsid w:val="009C63A5"/>
    <w:rPr>
      <w:i/>
      <w:iCs/>
      <w:color w:val="5B9BD5" w:themeColor="accent1"/>
    </w:rPr>
  </w:style>
  <w:style w:type="character" w:styleId="SubtleReference">
    <w:name w:val="Subtle Reference"/>
    <w:basedOn w:val="DefaultParagraphFont"/>
    <w:uiPriority w:val="31"/>
    <w:qFormat/>
    <w:rsid w:val="009C63A5"/>
    <w:rPr>
      <w:smallCaps/>
      <w:color w:val="404040" w:themeColor="text1" w:themeTint="BF"/>
    </w:rPr>
  </w:style>
  <w:style w:type="character" w:styleId="IntenseReference">
    <w:name w:val="Intense Reference"/>
    <w:basedOn w:val="DefaultParagraphFont"/>
    <w:uiPriority w:val="32"/>
    <w:qFormat/>
    <w:rsid w:val="009C63A5"/>
    <w:rPr>
      <w:b/>
      <w:bCs/>
      <w:smallCaps/>
      <w:color w:val="5B9BD5" w:themeColor="accent1"/>
      <w:spacing w:val="5"/>
    </w:rPr>
  </w:style>
  <w:style w:type="character" w:styleId="BookTitle">
    <w:name w:val="Book Title"/>
    <w:basedOn w:val="DefaultParagraphFont"/>
    <w:uiPriority w:val="33"/>
    <w:qFormat/>
    <w:rsid w:val="009C63A5"/>
    <w:rPr>
      <w:b/>
      <w:bCs/>
      <w:i/>
      <w:iCs/>
      <w:spacing w:val="5"/>
    </w:rPr>
  </w:style>
  <w:style w:type="paragraph" w:styleId="TOCHeading">
    <w:name w:val="TOC Heading"/>
    <w:basedOn w:val="Heading1"/>
    <w:next w:val="Normal"/>
    <w:uiPriority w:val="39"/>
    <w:semiHidden/>
    <w:unhideWhenUsed/>
    <w:qFormat/>
    <w:rsid w:val="009C63A5"/>
    <w:pPr>
      <w:outlineLvl w:val="9"/>
    </w:pPr>
  </w:style>
  <w:style w:type="character" w:styleId="FollowedHyperlink">
    <w:name w:val="FollowedHyperlink"/>
    <w:basedOn w:val="DefaultParagraphFont"/>
    <w:uiPriority w:val="99"/>
    <w:semiHidden/>
    <w:unhideWhenUsed/>
    <w:rsid w:val="009820BE"/>
    <w:rPr>
      <w:color w:val="954F72" w:themeColor="followedHyperlink"/>
      <w:u w:val="single"/>
    </w:rPr>
  </w:style>
  <w:style w:type="paragraph" w:styleId="FootnoteText">
    <w:name w:val="footnote text"/>
    <w:basedOn w:val="Normal"/>
    <w:link w:val="FootnoteTextChar"/>
    <w:uiPriority w:val="99"/>
    <w:semiHidden/>
    <w:unhideWhenUsed/>
    <w:rsid w:val="009820B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820BE"/>
    <w:rPr>
      <w:rFonts w:eastAsiaTheme="minorHAnsi"/>
      <w:sz w:val="20"/>
      <w:szCs w:val="20"/>
    </w:rPr>
  </w:style>
  <w:style w:type="character" w:styleId="FootnoteReference">
    <w:name w:val="footnote reference"/>
    <w:basedOn w:val="DefaultParagraphFont"/>
    <w:uiPriority w:val="99"/>
    <w:semiHidden/>
    <w:unhideWhenUsed/>
    <w:rsid w:val="009820BE"/>
    <w:rPr>
      <w:vertAlign w:val="superscript"/>
    </w:rPr>
  </w:style>
  <w:style w:type="paragraph" w:styleId="BalloonText">
    <w:name w:val="Balloon Text"/>
    <w:basedOn w:val="Normal"/>
    <w:link w:val="BalloonTextChar"/>
    <w:uiPriority w:val="99"/>
    <w:semiHidden/>
    <w:unhideWhenUsed/>
    <w:rsid w:val="00C74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F7"/>
    <w:rPr>
      <w:rFonts w:ascii="Segoe UI" w:hAnsi="Segoe UI" w:cs="Segoe UI"/>
      <w:sz w:val="18"/>
      <w:szCs w:val="18"/>
    </w:rPr>
  </w:style>
  <w:style w:type="character" w:styleId="CommentReference">
    <w:name w:val="annotation reference"/>
    <w:basedOn w:val="DefaultParagraphFont"/>
    <w:uiPriority w:val="99"/>
    <w:semiHidden/>
    <w:unhideWhenUsed/>
    <w:rsid w:val="00E76D14"/>
    <w:rPr>
      <w:sz w:val="16"/>
      <w:szCs w:val="16"/>
    </w:rPr>
  </w:style>
  <w:style w:type="paragraph" w:styleId="CommentText">
    <w:name w:val="annotation text"/>
    <w:basedOn w:val="Normal"/>
    <w:link w:val="CommentTextChar"/>
    <w:uiPriority w:val="99"/>
    <w:semiHidden/>
    <w:unhideWhenUsed/>
    <w:rsid w:val="00E76D14"/>
    <w:pPr>
      <w:spacing w:line="240" w:lineRule="auto"/>
    </w:pPr>
    <w:rPr>
      <w:sz w:val="20"/>
      <w:szCs w:val="20"/>
    </w:rPr>
  </w:style>
  <w:style w:type="character" w:customStyle="1" w:styleId="CommentTextChar">
    <w:name w:val="Comment Text Char"/>
    <w:basedOn w:val="DefaultParagraphFont"/>
    <w:link w:val="CommentText"/>
    <w:uiPriority w:val="99"/>
    <w:semiHidden/>
    <w:rsid w:val="00E76D14"/>
    <w:rPr>
      <w:sz w:val="20"/>
      <w:szCs w:val="20"/>
    </w:rPr>
  </w:style>
  <w:style w:type="paragraph" w:styleId="CommentSubject">
    <w:name w:val="annotation subject"/>
    <w:basedOn w:val="CommentText"/>
    <w:next w:val="CommentText"/>
    <w:link w:val="CommentSubjectChar"/>
    <w:uiPriority w:val="99"/>
    <w:semiHidden/>
    <w:unhideWhenUsed/>
    <w:rsid w:val="00E76D14"/>
    <w:rPr>
      <w:b/>
      <w:bCs/>
    </w:rPr>
  </w:style>
  <w:style w:type="character" w:customStyle="1" w:styleId="CommentSubjectChar">
    <w:name w:val="Comment Subject Char"/>
    <w:basedOn w:val="CommentTextChar"/>
    <w:link w:val="CommentSubject"/>
    <w:uiPriority w:val="99"/>
    <w:semiHidden/>
    <w:rsid w:val="00E76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SLB</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SLB</TermName>
          <TermId xmlns="http://schemas.microsoft.com/office/infopath/2007/PartnerControls">a7c710dd-b3bf-47aa-a07e-bcc37a535625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00080836</Outcome1>
    <UNDPCountryTaxHTField0 xmlns="1ed4137b-41b2-488b-8250-6d369ec27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75d0ea99-035d-48ae-b9a1-b6f6fb37ef62</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ATLASPDC-4-49249</_dlc_DocId>
    <TaxCatchAll xmlns="1ed4137b-41b2-488b-8250-6d369ec27664">
      <Value>763</Value>
      <Value>301</Value>
      <Value>1626</Value>
      <Value>1112</Value>
      <Value>1194</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2016-06-02T03:00:00+00:00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00090397</UndpProjectNo>
    <_dlc_DocIdUrl xmlns="f1161f5b-24a3-4c2d-bc81-44cb9325e8ee">
      <Url>https://info.undp.org/docs/pdc/_layouts/DocIdRedir.aspx?ID=ATLASPDC-4-49249</Url>
      <Description>ATLASPDC-4-49249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9601E36-6024-48E2-9B57-29D79B43A80E}"/>
</file>

<file path=customXml/itemProps2.xml><?xml version="1.0" encoding="utf-8"?>
<ds:datastoreItem xmlns:ds="http://schemas.openxmlformats.org/officeDocument/2006/customXml" ds:itemID="{70DF139D-CA9F-4AF0-995C-346B7EA3C6DB}"/>
</file>

<file path=customXml/itemProps3.xml><?xml version="1.0" encoding="utf-8"?>
<ds:datastoreItem xmlns:ds="http://schemas.openxmlformats.org/officeDocument/2006/customXml" ds:itemID="{A8091343-A056-4CF1-B58F-841D7EC5B8B8}"/>
</file>

<file path=customXml/itemProps4.xml><?xml version="1.0" encoding="utf-8"?>
<ds:datastoreItem xmlns:ds="http://schemas.openxmlformats.org/officeDocument/2006/customXml" ds:itemID="{FE70D2AD-A8AA-4682-81DE-23DD2FA3220C}"/>
</file>

<file path=customXml/itemProps5.xml><?xml version="1.0" encoding="utf-8"?>
<ds:datastoreItem xmlns:ds="http://schemas.openxmlformats.org/officeDocument/2006/customXml" ds:itemID="{595C13C5-D4F8-4792-98F4-0059D9CC7B68}"/>
</file>

<file path=docProps/app.xml><?xml version="1.0" encoding="utf-8"?>
<Properties xmlns="http://schemas.openxmlformats.org/officeDocument/2006/extended-properties" xmlns:vt="http://schemas.openxmlformats.org/officeDocument/2006/docPropsVTypes">
  <Template>Normal</Template>
  <TotalTime>3</TotalTime>
  <Pages>5</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Aguswandi</cp:lastModifiedBy>
  <cp:revision>3</cp:revision>
  <dcterms:created xsi:type="dcterms:W3CDTF">2016-05-31T06:33:00Z</dcterms:created>
  <dcterms:modified xsi:type="dcterms:W3CDTF">2016-05-31T06:36:00Z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1194;#Not applicable|75d0ea99-035d-48ae-b9a1-b6f6fb37ef62</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1626;#SLB|a7c710dd-b3bf-47aa-a07e-bcc37a535625</vt:lpwstr>
  </property>
  <property fmtid="{D5CDD505-2E9C-101B-9397-08002B2CF9AE}" pid="9" name="Atlas Document Status">
    <vt:lpwstr>763;#Draft|121d40a5-e62e-4d42-82e4-d6d12003de0a</vt:lpwstr>
  </property>
  <property fmtid="{D5CDD505-2E9C-101B-9397-08002B2CF9AE}" pid="10" name="_dlc_DocIdItemGuid">
    <vt:lpwstr>7dc195f8-ddf5-470a-879b-76e74ffa8564</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UndpDocTypeMM">
    <vt:lpwstr/>
  </property>
  <property fmtid="{D5CDD505-2E9C-101B-9397-08002B2CF9AE}" pid="17" name="DocumentSetDescription">
    <vt:lpwstr/>
  </property>
  <property fmtid="{D5CDD505-2E9C-101B-9397-08002B2CF9AE}" pid="18" name="URL">
    <vt:lpwstr/>
  </property>
</Properties>
</file>